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48"/>
          <w:szCs w:val="48"/>
          <w:u w:val="none"/>
          <w:shd w:fill="auto" w:val="clear"/>
          <w:vertAlign w:val="baseline"/>
        </w:rPr>
        <w:sectPr>
          <w:pgSz w:h="15840" w:w="12240" w:orient="portrait"/>
          <w:pgMar w:bottom="2434" w:top="1080" w:left="734" w:right="734" w:header="720" w:footer="720"/>
          <w:pgNumType w:start="1"/>
        </w:sect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Design of a Transimpedance Amplifier (TIA) from </w:t>
      </w:r>
      <w:r w:rsidDel="00000000" w:rsidR="00000000" w:rsidRPr="00000000">
        <w:rPr>
          <w:sz w:val="48"/>
          <w:szCs w:val="48"/>
          <w:rtl w:val="0"/>
        </w:rPr>
        <w:t xml:space="preserve">Matthew Choi</w:t>
      </w: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  in </w:t>
      </w:r>
      <w:r w:rsidDel="00000000" w:rsidR="00000000" w:rsidRPr="00000000">
        <w:rPr>
          <w:sz w:val="48"/>
          <w:szCs w:val="48"/>
          <w:rtl w:val="0"/>
        </w:rPr>
        <w:t xml:space="preserve">18623 </w:t>
      </w: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of Fall 2</w:t>
      </w:r>
      <w:r w:rsidDel="00000000" w:rsidR="00000000" w:rsidRPr="00000000">
        <w:rPr>
          <w:sz w:val="48"/>
          <w:szCs w:val="48"/>
          <w:rtl w:val="0"/>
        </w:rPr>
        <w:t xml:space="preserve">4</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tbl>
      <w:tblPr>
        <w:tblStyle w:val="Table1"/>
        <w:tblW w:w="10771.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384"/>
        <w:gridCol w:w="5388"/>
        <w:tblGridChange w:id="0">
          <w:tblGrid>
            <w:gridCol w:w="5384"/>
            <w:gridCol w:w="5388"/>
          </w:tblGrid>
        </w:tblGridChange>
      </w:tblGrid>
      <w:tr>
        <w:trPr>
          <w:cantSplit w:val="0"/>
          <w:tblHeader w:val="0"/>
        </w:trPr>
        <w:tc>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Matthew Choi</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Carnegie Mellon University</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Pittsburg, PA</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mchoi3</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sectPr>
          <w:type w:val="continuous"/>
          <w:pgSz w:h="15840" w:w="12240" w:orient="portrait"/>
          <w:pgMar w:bottom="2434" w:top="1080" w:left="734" w:right="734" w:header="720" w:footer="720"/>
        </w:sect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i w:val="0"/>
          <w:smallCaps w:val="0"/>
          <w:strike w:val="0"/>
          <w:color w:val="ff0000"/>
          <w:u w:val="none"/>
          <w:shd w:fill="auto" w:val="clear"/>
        </w:rPr>
      </w:pPr>
      <w:r w:rsidDel="00000000" w:rsidR="00000000" w:rsidRPr="00000000">
        <w:rPr>
          <w:b w:val="1"/>
          <w:rtl w:val="0"/>
        </w:rPr>
        <w:t xml:space="preserve">The TIA design that was achieved had an input impedance of 195 ohms, a trans-impedance gain of 444.7k ohms, a bandwidth of 81 MHz, a power of 201.3 uW, and an output swing of 320 mV at room temperature of 27</w:t>
      </w:r>
      <w:r w:rsidDel="00000000" w:rsidR="00000000" w:rsidRPr="00000000">
        <w:rPr>
          <w:b w:val="1"/>
          <w:vertAlign w:val="superscript"/>
          <w:rtl w:val="0"/>
        </w:rPr>
        <w:t xml:space="preserve">o</w:t>
      </w:r>
      <w:r w:rsidDel="00000000" w:rsidR="00000000" w:rsidRPr="00000000">
        <w:rPr>
          <w:b w:val="1"/>
          <w:rtl w:val="0"/>
        </w:rPr>
        <w:t xml:space="preserve">C. Over different temperature ranges of 0 and 100</w:t>
      </w:r>
      <w:r w:rsidDel="00000000" w:rsidR="00000000" w:rsidRPr="00000000">
        <w:rPr>
          <w:b w:val="1"/>
          <w:vertAlign w:val="superscript"/>
          <w:rtl w:val="0"/>
        </w:rPr>
        <w:t xml:space="preserve">o</w:t>
      </w:r>
      <w:r w:rsidDel="00000000" w:rsidR="00000000" w:rsidRPr="00000000">
        <w:rPr>
          <w:b w:val="1"/>
          <w:rtl w:val="0"/>
        </w:rPr>
        <w:t xml:space="preserve">C, monte carlo analysis yield was 99.5 percent, and the total area of the design was 271.3012 um</w:t>
      </w:r>
      <w:r w:rsidDel="00000000" w:rsidR="00000000" w:rsidRPr="00000000">
        <w:rPr>
          <w:b w:val="1"/>
          <w:vertAlign w:val="superscript"/>
          <w:rtl w:val="0"/>
        </w:rPr>
        <w:t xml:space="preserve">2</w:t>
      </w:r>
      <w:r w:rsidDel="00000000" w:rsidR="00000000" w:rsidRPr="00000000">
        <w:rPr>
          <w:b w:val="1"/>
          <w:rtl w:val="0"/>
        </w:rPr>
        <w:t xml:space="preserve">. The DC bias value was 30 uA, and the AC amplitude was 700 nA. </w:t>
      </w:r>
      <w:r w:rsidDel="00000000" w:rsidR="00000000" w:rsidRPr="00000000">
        <w:rPr>
          <w:rtl w:val="0"/>
        </w:rPr>
      </w:r>
    </w:p>
    <w:p w:rsidR="00000000" w:rsidDel="00000000" w:rsidP="00000000" w:rsidRDefault="00000000" w:rsidRPr="00000000" w14:paraId="0000000F">
      <w:pPr>
        <w:pStyle w:val="Heading1"/>
        <w:numPr>
          <w:ilvl w:val="0"/>
          <w:numId w:val="2"/>
        </w:numPr>
        <w:tabs>
          <w:tab w:val="left" w:leader="none" w:pos="216"/>
        </w:tabs>
        <w:ind w:left="0" w:firstLine="216"/>
        <w:rPr/>
      </w:pPr>
      <w:r w:rsidDel="00000000" w:rsidR="00000000" w:rsidRPr="00000000">
        <w:rPr>
          <w:rtl w:val="0"/>
        </w:rPr>
        <w:t xml:space="preserve">Introduction</w:t>
      </w:r>
    </w:p>
    <w:p w:rsidR="00000000" w:rsidDel="00000000" w:rsidP="00000000" w:rsidRDefault="00000000" w:rsidRPr="00000000" w14:paraId="00000010">
      <w:pPr>
        <w:tabs>
          <w:tab w:val="left" w:leader="none" w:pos="216"/>
        </w:tabs>
        <w:jc w:val="left"/>
        <w:rPr/>
      </w:pPr>
      <w:r w:rsidDel="00000000" w:rsidR="00000000" w:rsidRPr="00000000">
        <w:rPr>
          <w:rtl w:val="0"/>
        </w:rPr>
        <w:t xml:space="preserve">The trans-impedance amplifier(TIA) is a current to voltage converter that is usually associated with detecting small currents in the uA region produced by photodiodes and MEMs sensors. The output of the TIA can be utilized in piezaoresistice pressure sensors, probes and accelerometers.</w:t>
      </w:r>
    </w:p>
    <w:p w:rsidR="00000000" w:rsidDel="00000000" w:rsidP="00000000" w:rsidRDefault="00000000" w:rsidRPr="00000000" w14:paraId="00000011">
      <w:pPr>
        <w:tabs>
          <w:tab w:val="left" w:leader="none" w:pos="216"/>
        </w:tabs>
        <w:jc w:val="left"/>
        <w:rPr/>
      </w:pPr>
      <w:r w:rsidDel="00000000" w:rsidR="00000000" w:rsidRPr="00000000">
        <w:rPr/>
        <w:drawing>
          <wp:inline distB="114300" distT="114300" distL="114300" distR="114300">
            <wp:extent cx="3162300" cy="1054100"/>
            <wp:effectExtent b="0" l="0" r="0" t="0"/>
            <wp:docPr id="1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1623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tabs>
          <w:tab w:val="left" w:leader="none" w:pos="216"/>
        </w:tabs>
        <w:jc w:val="left"/>
        <w:rPr/>
      </w:pPr>
      <w:r w:rsidDel="00000000" w:rsidR="00000000" w:rsidRPr="00000000">
        <w:rPr>
          <w:rtl w:val="0"/>
        </w:rPr>
        <w:t xml:space="preserve">The initial design of the TIA was designed into 3 stages, being the Input, Gain and Output stage. The Input stage would be taking in the input current and combining it with the bias current</w:t>
      </w:r>
    </w:p>
    <w:p w:rsidR="00000000" w:rsidDel="00000000" w:rsidP="00000000" w:rsidRDefault="00000000" w:rsidRPr="00000000" w14:paraId="00000013">
      <w:pPr>
        <w:tabs>
          <w:tab w:val="left" w:leader="none" w:pos="216"/>
        </w:tabs>
        <w:jc w:val="left"/>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202122"/>
          <w:sz w:val="21"/>
          <w:szCs w:val="21"/>
          <w:highlight w:val="white"/>
          <w:u w:val="none"/>
          <w:vertAlign w:val="baseline"/>
        </w:rPr>
      </w:pPr>
      <w:r w:rsidDel="00000000" w:rsidR="00000000" w:rsidRPr="00000000">
        <w:rPr>
          <w:color w:val="202122"/>
          <w:sz w:val="21"/>
          <w:szCs w:val="21"/>
          <w:highlight w:val="white"/>
          <w:rtl w:val="0"/>
        </w:rPr>
        <w:t xml:space="preserve">When it comes to the design procedure, I started with the initial current mirror setup knowing that to power up all the potential mosfets, the input current wouldn’t be enough in the input stage. Using the one external current source given to us,  I decided that it would be for the best to use it to power up the MOSFETs and replicating it through current mirrors and cascoding while meeting the required specs for input and output resistance. Afterwards, I began planning for the gain stage by trying to find  a way to maximize bandwidth while trying to increase the gain as much as possible. Finally, I wanted enough current to flow through the drain stage while also minimizing the gain. When it came to retrieving the width and length of the mosfets, I set my mosfet default to 0.5 um, while using the Gm/Id calculator to get a satisfactory Gm/Id value with a VDS to retrieve width. If the width didn't satisfy the specs that were needed for saturation, I modified the width until it did so. If there were ever a point that I maximized width, I would then alter L to try to raise the width/length ratio.</w:t>
      </w:r>
      <w:r w:rsidDel="00000000" w:rsidR="00000000" w:rsidRPr="00000000">
        <w:rPr>
          <w:rtl w:val="0"/>
        </w:rPr>
      </w:r>
    </w:p>
    <w:p w:rsidR="00000000" w:rsidDel="00000000" w:rsidP="00000000" w:rsidRDefault="00000000" w:rsidRPr="00000000" w14:paraId="00000015">
      <w:pPr>
        <w:pStyle w:val="Heading1"/>
        <w:numPr>
          <w:ilvl w:val="0"/>
          <w:numId w:val="2"/>
        </w:numPr>
        <w:tabs>
          <w:tab w:val="left" w:leader="none" w:pos="216"/>
        </w:tabs>
        <w:ind w:left="0" w:firstLine="216"/>
        <w:rPr/>
      </w:pPr>
      <w:r w:rsidDel="00000000" w:rsidR="00000000" w:rsidRPr="00000000">
        <w:rPr>
          <w:rtl w:val="0"/>
        </w:rPr>
        <w:t xml:space="preserve">Nominal Specifications and constraints</w:t>
      </w:r>
    </w:p>
    <w:p w:rsidR="00000000" w:rsidDel="00000000" w:rsidP="00000000" w:rsidRDefault="00000000" w:rsidRPr="00000000" w14:paraId="00000016">
      <w:pPr>
        <w:jc w:val="both"/>
        <w:rPr/>
      </w:pPr>
      <w:r w:rsidDel="00000000" w:rsidR="00000000" w:rsidRPr="00000000">
        <w:rPr>
          <w:rtl w:val="0"/>
        </w:rPr>
      </w:r>
    </w:p>
    <w:tbl>
      <w:tblPr>
        <w:tblStyle w:val="Table2"/>
        <w:tblW w:w="49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6"/>
        <w:gridCol w:w="1367"/>
        <w:gridCol w:w="1641"/>
        <w:tblGridChange w:id="0">
          <w:tblGrid>
            <w:gridCol w:w="1956"/>
            <w:gridCol w:w="1367"/>
            <w:gridCol w:w="1641"/>
          </w:tblGrid>
        </w:tblGridChange>
      </w:tblGrid>
      <w:tr>
        <w:trPr>
          <w:cantSplit w:val="0"/>
          <w:tblHeader w:val="0"/>
        </w:trPr>
        <w:tc>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of the spec.</w:t>
            </w:r>
          </w:p>
        </w:tc>
        <w:tc>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Spec. corresponding to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your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design</w:t>
            </w:r>
          </w:p>
        </w:tc>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from your design @ 27</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Gain (ohm)</w:t>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&gt;100k</w:t>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color w:val="00b050"/>
                <w:rtl w:val="0"/>
              </w:rPr>
              <w:t xml:space="preserve">444</w:t>
            </w:r>
            <w:r w:rsidDel="00000000" w:rsidR="00000000" w:rsidRPr="00000000">
              <w:rPr>
                <w:rFonts w:ascii="Times New Roman" w:cs="Times New Roman" w:eastAsia="Times New Roman" w:hAnsi="Times New Roman"/>
                <w:b w:val="0"/>
                <w:i w:val="0"/>
                <w:smallCaps w:val="0"/>
                <w:strike w:val="0"/>
                <w:color w:val="00b050"/>
                <w:sz w:val="20"/>
                <w:szCs w:val="20"/>
                <w:u w:val="none"/>
                <w:shd w:fill="auto" w:val="clear"/>
                <w:vertAlign w:val="baseline"/>
                <w:rtl w:val="0"/>
              </w:rPr>
              <w:t xml:space="preserve">k</w:t>
            </w:r>
            <w:r w:rsidDel="00000000" w:rsidR="00000000" w:rsidRPr="00000000">
              <w:rPr>
                <w:rtl w:val="0"/>
              </w:rPr>
            </w:r>
          </w:p>
        </w:tc>
      </w:tr>
      <w:tr>
        <w:trPr>
          <w:cantSplit w:val="0"/>
          <w:tblHeader w:val="0"/>
        </w:trPr>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BW (MHz)</w:t>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w:t>
            </w:r>
            <w:r w:rsidDel="00000000" w:rsidR="00000000" w:rsidRPr="00000000">
              <w:rPr>
                <w:rtl w:val="0"/>
              </w:rPr>
              <w:t xml:space="preserve">65MHz</w:t>
            </w: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b050"/>
                <w:sz w:val="20"/>
                <w:szCs w:val="20"/>
                <w:u w:val="none"/>
                <w:shd w:fill="auto" w:val="clear"/>
                <w:vertAlign w:val="baseline"/>
              </w:rPr>
            </w:pPr>
            <w:r w:rsidDel="00000000" w:rsidR="00000000" w:rsidRPr="00000000">
              <w:rPr>
                <w:color w:val="00b050"/>
                <w:rtl w:val="0"/>
              </w:rPr>
              <w:t xml:space="preserve">81Mhz</w:t>
            </w:r>
            <w:r w:rsidDel="00000000" w:rsidR="00000000" w:rsidRPr="00000000">
              <w:rPr>
                <w:rtl w:val="0"/>
              </w:rPr>
            </w:r>
          </w:p>
        </w:tc>
      </w:tr>
      <w:tr>
        <w:trPr>
          <w:cantSplit w:val="0"/>
          <w:trHeight w:val="685.4443359375" w:hRule="atLeast"/>
          <w:tblHeader w:val="0"/>
        </w:trPr>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7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Input Impedance(ohm)</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&lt; 250</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b050"/>
                <w:sz w:val="20"/>
                <w:szCs w:val="20"/>
                <w:u w:val="none"/>
                <w:shd w:fill="auto" w:val="clear"/>
                <w:vertAlign w:val="baseline"/>
              </w:rPr>
            </w:pPr>
            <w:r w:rsidDel="00000000" w:rsidR="00000000" w:rsidRPr="00000000">
              <w:rPr>
                <w:color w:val="00b050"/>
                <w:rtl w:val="0"/>
              </w:rPr>
              <w:t xml:space="preserve">195</w:t>
            </w:r>
            <w:r w:rsidDel="00000000" w:rsidR="00000000" w:rsidRPr="00000000">
              <w:rPr>
                <w:rtl w:val="0"/>
              </w:rPr>
            </w:r>
          </w:p>
        </w:tc>
      </w:tr>
      <w:tr>
        <w:trPr>
          <w:cantSplit w:val="0"/>
          <w:trHeight w:val="492.3203910500336" w:hRule="atLeast"/>
          <w:tblHeader w:val="0"/>
        </w:trPr>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720" w:right="0" w:firstLine="0"/>
              <w:jc w:val="both"/>
              <w:rPr/>
            </w:pPr>
            <w:r w:rsidDel="00000000" w:rsidR="00000000" w:rsidRPr="00000000">
              <w:rPr>
                <w:rtl w:val="0"/>
              </w:rPr>
              <w:t xml:space="preserve">Output Swing(V)</w:t>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&gt; 300mV</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b050"/>
                <w:sz w:val="20"/>
                <w:szCs w:val="20"/>
                <w:u w:val="none"/>
                <w:shd w:fill="auto" w:val="clear"/>
                <w:vertAlign w:val="baseline"/>
              </w:rPr>
            </w:pPr>
            <w:r w:rsidDel="00000000" w:rsidR="00000000" w:rsidRPr="00000000">
              <w:rPr>
                <w:color w:val="00b050"/>
                <w:rtl w:val="0"/>
              </w:rPr>
              <w:t xml:space="preserve">320mV</w:t>
            </w:r>
            <w:r w:rsidDel="00000000" w:rsidR="00000000" w:rsidRPr="00000000">
              <w:rPr>
                <w:rtl w:val="0"/>
              </w:rPr>
            </w:r>
          </w:p>
        </w:tc>
      </w:tr>
      <w:tr>
        <w:trPr>
          <w:cantSplit w:val="0"/>
          <w:tblHeader w:val="0"/>
        </w:trPr>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Power(uW)</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&lt;500uW</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b050"/>
                <w:sz w:val="20"/>
                <w:szCs w:val="20"/>
                <w:u w:val="none"/>
                <w:shd w:fill="auto" w:val="clear"/>
                <w:vertAlign w:val="baseline"/>
              </w:rPr>
            </w:pPr>
            <w:r w:rsidDel="00000000" w:rsidR="00000000" w:rsidRPr="00000000">
              <w:rPr>
                <w:color w:val="00b050"/>
                <w:rtl w:val="0"/>
              </w:rPr>
              <w:t xml:space="preserve">201.3uW</w:t>
            </w:r>
            <w:r w:rsidDel="00000000" w:rsidR="00000000" w:rsidRPr="00000000">
              <w:rPr>
                <w:rtl w:val="0"/>
              </w:rPr>
            </w:r>
          </w:p>
        </w:tc>
      </w:tr>
    </w:tbl>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ff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 constraints:</w:t>
      </w:r>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 </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pPr>
      <w:r w:rsidDel="00000000" w:rsidR="00000000" w:rsidRPr="00000000">
        <w:rPr>
          <w:rtl w:val="0"/>
        </w:rPr>
        <w:t xml:space="preserve">Temperature Range</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pPr>
      <w:r w:rsidDel="00000000" w:rsidR="00000000" w:rsidRPr="00000000">
        <w:rPr>
          <w:rtl w:val="0"/>
        </w:rPr>
        <w:t xml:space="preserve">One ideal current source in testbench from ground to bias pin in test bench</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pPr>
      <w:r w:rsidDel="00000000" w:rsidR="00000000" w:rsidRPr="00000000">
        <w:rPr>
          <w:rtl w:val="0"/>
        </w:rPr>
        <w:t xml:space="preserve">No ideal elements in the design</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pPr>
      <w:r w:rsidDel="00000000" w:rsidR="00000000" w:rsidRPr="00000000">
        <w:rPr>
          <w:rtl w:val="0"/>
        </w:rPr>
        <w:t xml:space="preserve">Body Effect on N-MOSFETs not sourced to ground</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pPr>
      <w:r w:rsidDel="00000000" w:rsidR="00000000" w:rsidRPr="00000000">
        <w:rPr>
          <w:rtl w:val="0"/>
        </w:rPr>
        <w:t xml:space="preserve">5 nm multiples for transistor sizes</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pPr>
      <w:r w:rsidDel="00000000" w:rsidR="00000000" w:rsidRPr="00000000">
        <w:rPr>
          <w:rtl w:val="0"/>
        </w:rPr>
        <w:t xml:space="preserve">no DC value in biasing</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28" w:lineRule="auto"/>
        <w:ind w:left="720" w:right="0" w:hanging="360"/>
        <w:jc w:val="both"/>
        <w:rPr/>
      </w:pPr>
      <w:r w:rsidDel="00000000" w:rsidR="00000000" w:rsidRPr="00000000">
        <w:rPr>
          <w:rtl w:val="0"/>
        </w:rPr>
        <w:t xml:space="preserve">All substrate terminal should be connected to ground, all PFET substrate can be connected to source</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28" w:lineRule="auto"/>
        <w:ind w:left="720" w:right="0" w:hanging="360"/>
        <w:jc w:val="both"/>
        <w:rPr/>
      </w:pPr>
      <w:r w:rsidDel="00000000" w:rsidR="00000000" w:rsidRPr="00000000">
        <w:rPr>
          <w:rtl w:val="0"/>
        </w:rPr>
        <w:t xml:space="preserve">vdd value should be set to 1</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pStyle w:val="Heading1"/>
        <w:numPr>
          <w:ilvl w:val="0"/>
          <w:numId w:val="2"/>
        </w:numPr>
        <w:tabs>
          <w:tab w:val="left" w:leader="none" w:pos="216"/>
        </w:tabs>
        <w:ind w:left="0" w:firstLine="216"/>
        <w:rPr/>
      </w:pPr>
      <w:r w:rsidDel="00000000" w:rsidR="00000000" w:rsidRPr="00000000">
        <w:rPr>
          <w:rtl w:val="0"/>
        </w:rPr>
        <w:t xml:space="preserve">Choice of topology and Justification</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pPr>
      <w:r w:rsidDel="00000000" w:rsidR="00000000" w:rsidRPr="00000000">
        <w:rPr/>
        <w:drawing>
          <wp:inline distB="114300" distT="114300" distL="114300" distR="114300">
            <wp:extent cx="3162300" cy="1562100"/>
            <wp:effectExtent b="0" l="0" r="0" t="0"/>
            <wp:docPr id="1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1623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pPr>
      <w:r w:rsidDel="00000000" w:rsidR="00000000" w:rsidRPr="00000000">
        <w:rPr>
          <w:rtl w:val="0"/>
        </w:rPr>
        <w:t xml:space="preserve">The transimpedance amplifier is composed of 3 stages, being the Input, Gain and Output stages. The initial Input stage is composed of a PMOS and NMOS current mirror to duplicate the bias current, as well as a  Cascoded Common Gate Amplifier to minimize input resistance while also maximizing the resistance R1 that is used to calculate for transimpedance gain. The Gain Stage is divided into two common source active load amplifiers, which provide more gain than a resistor load while not being as temperature dependent. Since the active load is mirrored by the PMOS current mirror, the gain stage does not consume a lot of power, since the setup has a low 30uA bias current. The output stage utilizes a common drain amplifier with a resistive load to maximize bandwidth, and to minimize gain loss while also keeping a high current flowing through the drain amplfier. a NMOS is used in the drain region, since we assume that the output of the gain stage will be high enough so that we have to use a NMOS instead of the PMOS</w:t>
      </w:r>
      <w:r w:rsidDel="00000000" w:rsidR="00000000" w:rsidRPr="00000000">
        <w:rPr>
          <w:rtl w:val="0"/>
        </w:rPr>
      </w:r>
    </w:p>
    <w:p w:rsidR="00000000" w:rsidDel="00000000" w:rsidP="00000000" w:rsidRDefault="00000000" w:rsidRPr="00000000" w14:paraId="00000037">
      <w:pPr>
        <w:pStyle w:val="Heading1"/>
        <w:numPr>
          <w:ilvl w:val="0"/>
          <w:numId w:val="2"/>
        </w:numPr>
        <w:tabs>
          <w:tab w:val="left" w:leader="none" w:pos="216"/>
        </w:tabs>
        <w:ind w:left="0" w:firstLine="216"/>
        <w:rPr/>
      </w:pPr>
      <w:r w:rsidDel="00000000" w:rsidR="00000000" w:rsidRPr="00000000">
        <w:rPr>
          <w:rtl w:val="0"/>
        </w:rPr>
        <w:t xml:space="preserve">Test bench</w:t>
      </w:r>
    </w:p>
    <w:p w:rsidR="00000000" w:rsidDel="00000000" w:rsidP="00000000" w:rsidRDefault="00000000" w:rsidRPr="00000000" w14:paraId="00000038">
      <w:pPr>
        <w:tabs>
          <w:tab w:val="left" w:leader="none" w:pos="216"/>
        </w:tabs>
        <w:jc w:val="left"/>
        <w:rPr>
          <w:rFonts w:ascii="Times New Roman" w:cs="Times New Roman" w:eastAsia="Times New Roman" w:hAnsi="Times New Roman"/>
          <w:b w:val="0"/>
          <w:i w:val="0"/>
          <w:smallCaps w:val="0"/>
          <w:strike w:val="0"/>
          <w:color w:val="ff0000"/>
          <w:sz w:val="20"/>
          <w:szCs w:val="20"/>
          <w:u w:val="none"/>
          <w:shd w:fill="auto" w:val="clear"/>
          <w:vertAlign w:val="baseline"/>
        </w:rPr>
      </w:pPr>
      <w:r w:rsidDel="00000000" w:rsidR="00000000" w:rsidRPr="00000000">
        <w:rPr/>
        <w:drawing>
          <wp:inline distB="114300" distT="114300" distL="114300" distR="114300">
            <wp:extent cx="3162300" cy="105410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1623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color w:val="ff0000"/>
        </w:rPr>
      </w:pPr>
      <w:r w:rsidDel="00000000" w:rsidR="00000000" w:rsidRPr="00000000">
        <w:rPr>
          <w:rtl w:val="0"/>
        </w:rPr>
      </w:r>
    </w:p>
    <w:sdt>
      <w:sdtPr>
        <w:lock w:val="contentLocked"/>
        <w:tag w:val="goog_rdk_0"/>
      </w:sdtPr>
      <w:sdtContent>
        <w:tbl>
          <w:tblPr>
            <w:tblStyle w:val="Table3"/>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0.6428571428571"/>
            <w:gridCol w:w="710.6428571428571"/>
            <w:gridCol w:w="710.6428571428571"/>
            <w:gridCol w:w="710.6428571428571"/>
            <w:gridCol w:w="710.6428571428571"/>
            <w:gridCol w:w="710.6428571428571"/>
            <w:gridCol w:w="710.6428571428571"/>
            <w:tblGridChange w:id="0">
              <w:tblGrid>
                <w:gridCol w:w="710.6428571428571"/>
                <w:gridCol w:w="710.6428571428571"/>
                <w:gridCol w:w="710.6428571428571"/>
                <w:gridCol w:w="710.6428571428571"/>
                <w:gridCol w:w="710.6428571428571"/>
                <w:gridCol w:w="710.6428571428571"/>
                <w:gridCol w:w="710.64285714285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C</w:t>
                </w:r>
                <w:r w:rsidDel="00000000" w:rsidR="00000000" w:rsidRPr="00000000">
                  <w:rPr>
                    <w:vertAlign w:val="subscript"/>
                    <w:rtl w:val="0"/>
                  </w:rPr>
                  <w:t xml:space="preserv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C</w:t>
                </w:r>
                <w:r w:rsidDel="00000000" w:rsidR="00000000" w:rsidRPr="00000000">
                  <w:rPr>
                    <w:vertAlign w:val="subscript"/>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R</w:t>
                </w:r>
                <w:r w:rsidDel="00000000" w:rsidR="00000000" w:rsidRPr="00000000">
                  <w:rPr>
                    <w:vertAlign w:val="subscript"/>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1pF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2pF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r w:rsidDel="00000000" w:rsidR="00000000" w:rsidRPr="00000000">
                  <w:rPr>
                    <w:rtl w:val="0"/>
                  </w:rPr>
                  <w:t xml:space="preserve">kΩ</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0.7uA</w:t>
                </w:r>
              </w:p>
            </w:tc>
          </w:tr>
        </w:tbl>
      </w:sdtContent>
    </w:sdt>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color w:val="ff0000"/>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ff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0"/>
          <w:szCs w:val="20"/>
          <w:u w:val="none"/>
          <w:shd w:fill="auto" w:val="clear"/>
          <w:vertAlign w:val="baseline"/>
          <w:rtl w:val="0"/>
        </w:rPr>
        <w:t xml:space="preserve">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pStyle w:val="Heading1"/>
        <w:numPr>
          <w:ilvl w:val="0"/>
          <w:numId w:val="2"/>
        </w:numPr>
        <w:tabs>
          <w:tab w:val="left" w:leader="none" w:pos="216"/>
        </w:tabs>
        <w:ind w:left="0" w:firstLine="216"/>
        <w:rPr/>
      </w:pPr>
      <w:r w:rsidDel="00000000" w:rsidR="00000000" w:rsidRPr="00000000">
        <w:rPr>
          <w:rtl w:val="0"/>
        </w:rPr>
        <w:t xml:space="preserve">Hand analysis Calculation</w:t>
      </w: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pStyle w:val="Heading2"/>
        <w:numPr>
          <w:ilvl w:val="1"/>
          <w:numId w:val="3"/>
        </w:numPr>
        <w:ind w:left="1008" w:hanging="288"/>
        <w:jc w:val="both"/>
        <w:rPr/>
      </w:pPr>
      <w:r w:rsidDel="00000000" w:rsidR="00000000" w:rsidRPr="00000000">
        <w:rPr>
          <w:rtl w:val="0"/>
        </w:rPr>
        <w:t xml:space="preserve">The input stage</w:t>
      </w:r>
    </w:p>
    <w:p w:rsidR="00000000" w:rsidDel="00000000" w:rsidP="00000000" w:rsidRDefault="00000000" w:rsidRPr="00000000" w14:paraId="0000004E">
      <w:pPr>
        <w:ind w:left="0" w:firstLine="0"/>
        <w:jc w:val="both"/>
        <w:rPr/>
      </w:pPr>
      <w:r w:rsidDel="00000000" w:rsidR="00000000" w:rsidRPr="00000000">
        <w:rPr/>
        <w:drawing>
          <wp:inline distB="114300" distT="114300" distL="114300" distR="114300">
            <wp:extent cx="3162300" cy="2946400"/>
            <wp:effectExtent b="0" l="0" r="0" t="0"/>
            <wp:docPr id="1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1623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ind w:left="0" w:firstLine="0"/>
        <w:jc w:val="both"/>
        <w:rPr/>
      </w:pPr>
      <w:r w:rsidDel="00000000" w:rsidR="00000000" w:rsidRPr="00000000">
        <w:rPr>
          <w:rtl w:val="0"/>
        </w:rPr>
        <w:t xml:space="preserve">For the input stage, I used a G</w:t>
      </w:r>
      <w:r w:rsidDel="00000000" w:rsidR="00000000" w:rsidRPr="00000000">
        <w:rPr>
          <w:vertAlign w:val="subscript"/>
          <w:rtl w:val="0"/>
        </w:rPr>
        <w:t xml:space="preserve">m</w:t>
      </w:r>
      <w:r w:rsidDel="00000000" w:rsidR="00000000" w:rsidRPr="00000000">
        <w:rPr>
          <w:rtl w:val="0"/>
        </w:rPr>
        <w:t xml:space="preserve"> boosting Common Gate Amplifier setup to minimize the input impedance(this setup is directly referred from pages 23-24 of the lecture 5 slides). Q1 and Q2 act as a PMOS current mirror, while Q3 and Q4 are a NMOS current mirror. Considering Q6 is identical to Q1 and Q2 as a mirrored PMOS, the input impedance is given as </w:t>
      </w:r>
      <m:oMath>
        <m:r>
          <w:rPr/>
          <m:t xml:space="preserve">1/g</m:t>
        </m:r>
        <m:r>
          <w:rPr>
            <w:vertAlign w:val="superscript"/>
          </w:rPr>
          <m:t xml:space="preserve">m(1+A) </m:t>
        </m:r>
      </m:oMath>
      <w:r w:rsidDel="00000000" w:rsidR="00000000" w:rsidRPr="00000000">
        <w:rPr>
          <w:rtl w:val="0"/>
        </w:rPr>
        <w:t xml:space="preserve">, for which A = G</w:t>
      </w:r>
      <w:r w:rsidDel="00000000" w:rsidR="00000000" w:rsidRPr="00000000">
        <w:rPr>
          <w:vertAlign w:val="subscript"/>
          <w:rtl w:val="0"/>
        </w:rPr>
        <w:t xml:space="preserve">m5</w:t>
      </w:r>
      <w:r w:rsidDel="00000000" w:rsidR="00000000" w:rsidRPr="00000000">
        <w:rPr>
          <w:rtl w:val="0"/>
        </w:rPr>
        <w:t xml:space="preserve">r</w:t>
      </w:r>
      <w:r w:rsidDel="00000000" w:rsidR="00000000" w:rsidRPr="00000000">
        <w:rPr>
          <w:vertAlign w:val="subscript"/>
          <w:rtl w:val="0"/>
        </w:rPr>
        <w:t xml:space="preserve">o4</w:t>
      </w:r>
      <w:r w:rsidDel="00000000" w:rsidR="00000000" w:rsidRPr="00000000">
        <w:rPr>
          <w:rtl w:val="0"/>
        </w:rPr>
        <w:t xml:space="preserve">r</w:t>
      </w:r>
      <w:r w:rsidDel="00000000" w:rsidR="00000000" w:rsidRPr="00000000">
        <w:rPr>
          <w:vertAlign w:val="subscript"/>
          <w:rtl w:val="0"/>
        </w:rPr>
        <w:t xml:space="preserve">o6</w:t>
      </w:r>
      <w:r w:rsidDel="00000000" w:rsidR="00000000" w:rsidRPr="00000000">
        <w:rPr>
          <w:rtl w:val="0"/>
        </w:rPr>
        <w:t xml:space="preserve"> assuming that R1 &lt;&lt; r</w:t>
      </w:r>
      <w:r w:rsidDel="00000000" w:rsidR="00000000" w:rsidRPr="00000000">
        <w:rPr>
          <w:vertAlign w:val="subscript"/>
          <w:rtl w:val="0"/>
        </w:rPr>
        <w:t xml:space="preserve">05</w:t>
      </w:r>
      <w:r w:rsidDel="00000000" w:rsidR="00000000" w:rsidRPr="00000000">
        <w:rPr>
          <w:rtl w:val="0"/>
        </w:rPr>
        <w:t xml:space="preserve">. The transimpedance gain is the gain of the total circuit multiplied by R1. </w:t>
      </w:r>
      <w:r w:rsidDel="00000000" w:rsidR="00000000" w:rsidRPr="00000000">
        <w:rPr>
          <w:rtl w:val="0"/>
        </w:rPr>
      </w:r>
    </w:p>
    <w:p w:rsidR="00000000" w:rsidDel="00000000" w:rsidP="00000000" w:rsidRDefault="00000000" w:rsidRPr="00000000" w14:paraId="00000051">
      <w:pPr>
        <w:pStyle w:val="Heading2"/>
        <w:numPr>
          <w:ilvl w:val="1"/>
          <w:numId w:val="3"/>
        </w:numPr>
        <w:ind w:left="1008" w:hanging="288"/>
        <w:jc w:val="both"/>
        <w:rPr/>
      </w:pPr>
      <w:r w:rsidDel="00000000" w:rsidR="00000000" w:rsidRPr="00000000">
        <w:rPr>
          <w:rtl w:val="0"/>
        </w:rPr>
        <w:t xml:space="preserve">The Gain stage</w:t>
      </w:r>
    </w:p>
    <w:p w:rsidR="00000000" w:rsidDel="00000000" w:rsidP="00000000" w:rsidRDefault="00000000" w:rsidRPr="00000000" w14:paraId="00000052">
      <w:pPr>
        <w:ind w:left="0" w:firstLine="0"/>
        <w:jc w:val="left"/>
        <w:rPr/>
      </w:pPr>
      <w:r w:rsidDel="00000000" w:rsidR="00000000" w:rsidRPr="00000000">
        <w:rPr/>
        <w:drawing>
          <wp:inline distB="114300" distT="114300" distL="114300" distR="114300">
            <wp:extent cx="3038475" cy="4610100"/>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0384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left"/>
        <w:rPr/>
      </w:pPr>
      <w:r w:rsidDel="00000000" w:rsidR="00000000" w:rsidRPr="00000000">
        <w:rPr>
          <w:rtl w:val="0"/>
        </w:rPr>
        <w:t xml:space="preserve">The gain stage is divided into two Active Load common source stages. Considering the first gain stage(Q8 and Q9),</w:t>
      </w:r>
    </w:p>
    <w:p w:rsidR="00000000" w:rsidDel="00000000" w:rsidP="00000000" w:rsidRDefault="00000000" w:rsidRPr="00000000" w14:paraId="00000054">
      <w:pPr>
        <w:ind w:left="0" w:firstLine="0"/>
        <w:jc w:val="left"/>
        <w:rPr/>
      </w:pPr>
      <w:r w:rsidDel="00000000" w:rsidR="00000000" w:rsidRPr="00000000">
        <w:rPr>
          <w:rtl w:val="0"/>
        </w:rPr>
        <w:t xml:space="preserve">the gain earned is </w:t>
      </w:r>
      <m:oMath>
        <m:r>
          <w:rPr/>
          <m:t xml:space="preserve">gm8/(go8 + go9)</m:t>
        </m:r>
      </m:oMath>
      <w:r w:rsidDel="00000000" w:rsidR="00000000" w:rsidRPr="00000000">
        <w:rPr>
          <w:rtl w:val="0"/>
        </w:rPr>
        <w:t xml:space="preserve">, and the second gain stage(Q10 and Q11) is </w:t>
      </w:r>
      <m:oMath>
        <m:r>
          <w:rPr/>
          <m:t xml:space="preserve">gm10/(go10 + go11</m:t>
        </m:r>
      </m:oMath>
      <w:r w:rsidDel="00000000" w:rsidR="00000000" w:rsidRPr="00000000">
        <w:rPr>
          <w:rtl w:val="0"/>
        </w:rPr>
        <w:t xml:space="preserve">), then the total gain earned in the gain stage is </w:t>
      </w:r>
      <m:oMath>
        <m:r>
          <w:rPr/>
          <m:t xml:space="preserve">(gm8gm10/((go8+go9)(go10+go11))</m:t>
        </m:r>
      </m:oMath>
      <w:r w:rsidDel="00000000" w:rsidR="00000000" w:rsidRPr="00000000">
        <w:rPr>
          <w:rtl w:val="0"/>
        </w:rPr>
      </w:r>
    </w:p>
    <w:p w:rsidR="00000000" w:rsidDel="00000000" w:rsidP="00000000" w:rsidRDefault="00000000" w:rsidRPr="00000000" w14:paraId="00000055">
      <w:pPr>
        <w:ind w:firstLine="720"/>
        <w:jc w:val="both"/>
        <w:rPr/>
      </w:pPr>
      <w:r w:rsidDel="00000000" w:rsidR="00000000" w:rsidRPr="00000000">
        <w:rPr>
          <w:rtl w:val="0"/>
        </w:rPr>
      </w:r>
    </w:p>
    <w:p w:rsidR="00000000" w:rsidDel="00000000" w:rsidP="00000000" w:rsidRDefault="00000000" w:rsidRPr="00000000" w14:paraId="00000056">
      <w:pPr>
        <w:pStyle w:val="Heading2"/>
        <w:numPr>
          <w:ilvl w:val="1"/>
          <w:numId w:val="3"/>
        </w:numPr>
        <w:ind w:left="1008" w:hanging="288"/>
        <w:jc w:val="both"/>
        <w:rPr/>
      </w:pPr>
      <w:r w:rsidDel="00000000" w:rsidR="00000000" w:rsidRPr="00000000">
        <w:rPr>
          <w:rtl w:val="0"/>
        </w:rPr>
        <w:t xml:space="preserve">Output buffer stage</w:t>
      </w:r>
    </w:p>
    <w:p w:rsidR="00000000" w:rsidDel="00000000" w:rsidP="00000000" w:rsidRDefault="00000000" w:rsidRPr="00000000" w14:paraId="00000057">
      <w:pPr>
        <w:jc w:val="both"/>
        <w:rPr/>
      </w:pPr>
      <w:r w:rsidDel="00000000" w:rsidR="00000000" w:rsidRPr="00000000">
        <w:rPr/>
        <w:drawing>
          <wp:inline distB="114300" distT="114300" distL="114300" distR="114300">
            <wp:extent cx="1485900" cy="3105150"/>
            <wp:effectExtent b="0" l="0" r="0" t="0"/>
            <wp:docPr id="2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4859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The drain stage is a resistive load common drain, and Vout is </w:t>
      </w:r>
      <m:oMath>
        <m:r>
          <w:rPr/>
          <m:t xml:space="preserve">gm12 * (Vin - Vout) * R2</m:t>
        </m:r>
      </m:oMath>
      <w:r w:rsidDel="00000000" w:rsidR="00000000" w:rsidRPr="00000000">
        <w:rPr>
          <w:rtl w:val="0"/>
        </w:rPr>
        <w:t xml:space="preserve">, so Vout(1 + gmR2) = gmR2 * Vin, so Vout/Vin, or gain is equal to (1+gmR2)/gmR2. Furthermore, Vout &lt; VDD, and Vout = Vs, and assuming saturation status, output swing is the bound in which Vds &gt; Vgs - Vth, which has to be higher than 300mV. </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pStyle w:val="Heading1"/>
        <w:numPr>
          <w:ilvl w:val="0"/>
          <w:numId w:val="2"/>
        </w:numPr>
        <w:tabs>
          <w:tab w:val="left" w:leader="none" w:pos="216"/>
        </w:tabs>
        <w:ind w:left="0" w:firstLine="216"/>
        <w:rPr/>
      </w:pPr>
      <w:r w:rsidDel="00000000" w:rsidR="00000000" w:rsidRPr="00000000">
        <w:rPr>
          <w:rtl w:val="0"/>
        </w:rPr>
        <w:t xml:space="preserve">Results</w:t>
      </w:r>
    </w:p>
    <w:p w:rsidR="00000000" w:rsidDel="00000000" w:rsidP="00000000" w:rsidRDefault="00000000" w:rsidRPr="00000000" w14:paraId="0000005E">
      <w:pPr>
        <w:jc w:val="both"/>
        <w:rPr/>
      </w:pPr>
      <w:r w:rsidDel="00000000" w:rsidR="00000000" w:rsidRPr="00000000">
        <w:rPr>
          <w:rtl w:val="0"/>
        </w:rPr>
        <w:t xml:space="preserve">Here you will have to report the numeric values. </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pStyle w:val="Heading2"/>
        <w:numPr>
          <w:ilvl w:val="1"/>
          <w:numId w:val="3"/>
        </w:numPr>
        <w:ind w:left="1008" w:hanging="288"/>
        <w:jc w:val="both"/>
        <w:rPr/>
      </w:pPr>
      <w:r w:rsidDel="00000000" w:rsidR="00000000" w:rsidRPr="00000000">
        <w:rPr>
          <w:rtl w:val="0"/>
        </w:rPr>
        <w:t xml:space="preserve">Performace at different temperature </w:t>
      </w:r>
    </w:p>
    <w:p w:rsidR="00000000" w:rsidDel="00000000" w:rsidP="00000000" w:rsidRDefault="00000000" w:rsidRPr="00000000" w14:paraId="00000061">
      <w:pPr>
        <w:jc w:val="both"/>
        <w:rPr/>
      </w:pPr>
      <w:r w:rsidDel="00000000" w:rsidR="00000000" w:rsidRPr="00000000">
        <w:rPr>
          <w:rtl w:val="0"/>
        </w:rPr>
      </w:r>
    </w:p>
    <w:tbl>
      <w:tblPr>
        <w:tblStyle w:val="Table4"/>
        <w:tblW w:w="49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9"/>
        <w:gridCol w:w="1228"/>
        <w:gridCol w:w="1235"/>
        <w:gridCol w:w="1242"/>
        <w:tblGridChange w:id="0">
          <w:tblGrid>
            <w:gridCol w:w="1259"/>
            <w:gridCol w:w="1228"/>
            <w:gridCol w:w="1235"/>
            <w:gridCol w:w="1242"/>
          </w:tblGrid>
        </w:tblGridChange>
      </w:tblGrid>
      <w:tr>
        <w:trPr>
          <w:cantSplit w:val="0"/>
          <w:tblHeader w:val="0"/>
        </w:trPr>
        <w:tc>
          <w:tcPr/>
          <w:p w:rsidR="00000000" w:rsidDel="00000000" w:rsidP="00000000" w:rsidRDefault="00000000" w:rsidRPr="00000000" w14:paraId="00000062">
            <w:pPr>
              <w:jc w:val="both"/>
              <w:rPr/>
            </w:pPr>
            <w:r w:rsidDel="00000000" w:rsidR="00000000" w:rsidRPr="00000000">
              <w:rPr>
                <w:rtl w:val="0"/>
              </w:rPr>
              <w:t xml:space="preserve">Spec. (Units)</w:t>
            </w:r>
          </w:p>
        </w:tc>
        <w:tc>
          <w:tcPr/>
          <w:p w:rsidR="00000000" w:rsidDel="00000000" w:rsidP="00000000" w:rsidRDefault="00000000" w:rsidRPr="00000000" w14:paraId="00000063">
            <w:pPr>
              <w:jc w:val="both"/>
              <w:rPr/>
            </w:pPr>
            <w:r w:rsidDel="00000000" w:rsidR="00000000" w:rsidRPr="00000000">
              <w:rPr>
                <w:rtl w:val="0"/>
              </w:rPr>
              <w:t xml:space="preserve">0</w:t>
            </w:r>
            <w:r w:rsidDel="00000000" w:rsidR="00000000" w:rsidRPr="00000000">
              <w:rPr>
                <w:vertAlign w:val="superscript"/>
                <w:rtl w:val="0"/>
              </w:rPr>
              <w:t xml:space="preserve">o </w:t>
            </w:r>
            <w:r w:rsidDel="00000000" w:rsidR="00000000" w:rsidRPr="00000000">
              <w:rPr>
                <w:rtl w:val="0"/>
              </w:rPr>
              <w:t xml:space="preserve">C</w:t>
            </w:r>
          </w:p>
        </w:tc>
        <w:tc>
          <w:tcPr/>
          <w:p w:rsidR="00000000" w:rsidDel="00000000" w:rsidP="00000000" w:rsidRDefault="00000000" w:rsidRPr="00000000" w14:paraId="00000064">
            <w:pPr>
              <w:jc w:val="both"/>
              <w:rPr/>
            </w:pPr>
            <w:r w:rsidDel="00000000" w:rsidR="00000000" w:rsidRPr="00000000">
              <w:rPr>
                <w:rtl w:val="0"/>
              </w:rPr>
              <w:t xml:space="preserve">27</w:t>
            </w:r>
            <w:r w:rsidDel="00000000" w:rsidR="00000000" w:rsidRPr="00000000">
              <w:rPr>
                <w:vertAlign w:val="superscript"/>
                <w:rtl w:val="0"/>
              </w:rPr>
              <w:t xml:space="preserve">o </w:t>
            </w:r>
            <w:r w:rsidDel="00000000" w:rsidR="00000000" w:rsidRPr="00000000">
              <w:rPr>
                <w:rtl w:val="0"/>
              </w:rPr>
              <w:t xml:space="preserve">C</w:t>
            </w:r>
          </w:p>
        </w:tc>
        <w:tc>
          <w:tcPr/>
          <w:p w:rsidR="00000000" w:rsidDel="00000000" w:rsidP="00000000" w:rsidRDefault="00000000" w:rsidRPr="00000000" w14:paraId="00000065">
            <w:pPr>
              <w:jc w:val="both"/>
              <w:rPr/>
            </w:pPr>
            <w:r w:rsidDel="00000000" w:rsidR="00000000" w:rsidRPr="00000000">
              <w:rPr>
                <w:rtl w:val="0"/>
              </w:rPr>
              <w:t xml:space="preserve">100</w:t>
            </w:r>
            <w:r w:rsidDel="00000000" w:rsidR="00000000" w:rsidRPr="00000000">
              <w:rPr>
                <w:vertAlign w:val="superscript"/>
                <w:rtl w:val="0"/>
              </w:rPr>
              <w:t xml:space="preserve">o </w:t>
            </w:r>
            <w:r w:rsidDel="00000000" w:rsidR="00000000" w:rsidRPr="00000000">
              <w:rPr>
                <w:rtl w:val="0"/>
              </w:rPr>
              <w:t xml:space="preserve">C</w:t>
            </w:r>
          </w:p>
        </w:tc>
      </w:tr>
      <w:tr>
        <w:trPr>
          <w:cantSplit w:val="0"/>
          <w:trHeight w:val="58" w:hRule="atLeast"/>
          <w:tblHeader w:val="0"/>
        </w:trPr>
        <w:tc>
          <w:tcPr/>
          <w:p w:rsidR="00000000" w:rsidDel="00000000" w:rsidP="00000000" w:rsidRDefault="00000000" w:rsidRPr="00000000" w14:paraId="00000066">
            <w:pPr>
              <w:spacing w:after="120" w:line="228" w:lineRule="auto"/>
              <w:ind w:left="0" w:firstLine="0"/>
              <w:jc w:val="both"/>
              <w:rPr/>
            </w:pPr>
            <w:r w:rsidDel="00000000" w:rsidR="00000000" w:rsidRPr="00000000">
              <w:rPr>
                <w:rtl w:val="0"/>
              </w:rPr>
              <w:t xml:space="preserve">Transimpedance gain (ohm)</w:t>
            </w:r>
          </w:p>
        </w:tc>
        <w:tc>
          <w:tcPr/>
          <w:p w:rsidR="00000000" w:rsidDel="00000000" w:rsidP="00000000" w:rsidRDefault="00000000" w:rsidRPr="00000000" w14:paraId="00000067">
            <w:pPr>
              <w:jc w:val="both"/>
              <w:rPr/>
            </w:pPr>
            <w:r w:rsidDel="00000000" w:rsidR="00000000" w:rsidRPr="00000000">
              <w:rPr>
                <w:rtl w:val="0"/>
              </w:rPr>
              <w:t xml:space="preserve">471.599k</w:t>
            </w:r>
          </w:p>
        </w:tc>
        <w:tc>
          <w:tcPr/>
          <w:p w:rsidR="00000000" w:rsidDel="00000000" w:rsidP="00000000" w:rsidRDefault="00000000" w:rsidRPr="00000000" w14:paraId="00000068">
            <w:pPr>
              <w:jc w:val="both"/>
              <w:rPr/>
            </w:pPr>
            <w:r w:rsidDel="00000000" w:rsidR="00000000" w:rsidRPr="00000000">
              <w:rPr>
                <w:rtl w:val="0"/>
              </w:rPr>
              <w:t xml:space="preserve">444.707k</w:t>
            </w:r>
          </w:p>
        </w:tc>
        <w:tc>
          <w:tcPr/>
          <w:p w:rsidR="00000000" w:rsidDel="00000000" w:rsidP="00000000" w:rsidRDefault="00000000" w:rsidRPr="00000000" w14:paraId="00000069">
            <w:pPr>
              <w:jc w:val="both"/>
              <w:rPr/>
            </w:pPr>
            <w:r w:rsidDel="00000000" w:rsidR="00000000" w:rsidRPr="00000000">
              <w:rPr>
                <w:rtl w:val="0"/>
              </w:rPr>
              <w:t xml:space="preserve">334.098k</w:t>
            </w:r>
          </w:p>
        </w:tc>
      </w:tr>
      <w:tr>
        <w:trPr>
          <w:cantSplit w:val="0"/>
          <w:tblHeader w:val="0"/>
        </w:trPr>
        <w:tc>
          <w:tcPr/>
          <w:p w:rsidR="00000000" w:rsidDel="00000000" w:rsidP="00000000" w:rsidRDefault="00000000" w:rsidRPr="00000000" w14:paraId="0000006A">
            <w:pPr>
              <w:spacing w:after="120" w:line="228" w:lineRule="auto"/>
              <w:ind w:left="0" w:firstLine="0"/>
              <w:jc w:val="both"/>
              <w:rPr/>
            </w:pPr>
            <w:r w:rsidDel="00000000" w:rsidR="00000000" w:rsidRPr="00000000">
              <w:rPr>
                <w:rtl w:val="0"/>
              </w:rPr>
              <w:t xml:space="preserve">BW (MHz)</w:t>
            </w:r>
          </w:p>
        </w:tc>
        <w:tc>
          <w:tcPr/>
          <w:p w:rsidR="00000000" w:rsidDel="00000000" w:rsidP="00000000" w:rsidRDefault="00000000" w:rsidRPr="00000000" w14:paraId="0000006B">
            <w:pPr>
              <w:jc w:val="both"/>
              <w:rPr/>
            </w:pPr>
            <w:r w:rsidDel="00000000" w:rsidR="00000000" w:rsidRPr="00000000">
              <w:rPr>
                <w:rtl w:val="0"/>
              </w:rPr>
              <w:t xml:space="preserve">84.5354</w:t>
            </w:r>
          </w:p>
        </w:tc>
        <w:tc>
          <w:tcPr/>
          <w:p w:rsidR="00000000" w:rsidDel="00000000" w:rsidP="00000000" w:rsidRDefault="00000000" w:rsidRPr="00000000" w14:paraId="0000006C">
            <w:pPr>
              <w:jc w:val="both"/>
              <w:rPr/>
            </w:pPr>
            <w:r w:rsidDel="00000000" w:rsidR="00000000" w:rsidRPr="00000000">
              <w:rPr>
                <w:rtl w:val="0"/>
              </w:rPr>
              <w:t xml:space="preserve">81.3706</w:t>
            </w:r>
          </w:p>
        </w:tc>
        <w:tc>
          <w:tcPr/>
          <w:p w:rsidR="00000000" w:rsidDel="00000000" w:rsidP="00000000" w:rsidRDefault="00000000" w:rsidRPr="00000000" w14:paraId="0000006D">
            <w:pPr>
              <w:jc w:val="both"/>
              <w:rPr/>
            </w:pPr>
            <w:r w:rsidDel="00000000" w:rsidR="00000000" w:rsidRPr="00000000">
              <w:rPr>
                <w:rtl w:val="0"/>
              </w:rPr>
              <w:t xml:space="preserve">72.5478</w:t>
            </w:r>
          </w:p>
        </w:tc>
      </w:tr>
      <w:tr>
        <w:trPr>
          <w:cantSplit w:val="0"/>
          <w:tblHeader w:val="0"/>
        </w:trPr>
        <w:tc>
          <w:tcPr/>
          <w:p w:rsidR="00000000" w:rsidDel="00000000" w:rsidP="00000000" w:rsidRDefault="00000000" w:rsidRPr="00000000" w14:paraId="0000006E">
            <w:pPr>
              <w:spacing w:after="120" w:line="228" w:lineRule="auto"/>
              <w:ind w:left="0" w:firstLine="0"/>
              <w:jc w:val="both"/>
              <w:rPr/>
            </w:pPr>
            <w:r w:rsidDel="00000000" w:rsidR="00000000" w:rsidRPr="00000000">
              <w:rPr>
                <w:rtl w:val="0"/>
              </w:rPr>
              <w:t xml:space="preserve">Input Impedance(ohm)</w:t>
            </w:r>
          </w:p>
        </w:tc>
        <w:tc>
          <w:tcPr/>
          <w:p w:rsidR="00000000" w:rsidDel="00000000" w:rsidP="00000000" w:rsidRDefault="00000000" w:rsidRPr="00000000" w14:paraId="0000006F">
            <w:pPr>
              <w:jc w:val="both"/>
              <w:rPr/>
            </w:pPr>
            <w:r w:rsidDel="00000000" w:rsidR="00000000" w:rsidRPr="00000000">
              <w:rPr>
                <w:rtl w:val="0"/>
              </w:rPr>
              <w:t xml:space="preserve">218.097</w:t>
            </w:r>
          </w:p>
        </w:tc>
        <w:tc>
          <w:tcPr/>
          <w:p w:rsidR="00000000" w:rsidDel="00000000" w:rsidP="00000000" w:rsidRDefault="00000000" w:rsidRPr="00000000" w14:paraId="00000070">
            <w:pPr>
              <w:jc w:val="both"/>
              <w:rPr/>
            </w:pPr>
            <w:r w:rsidDel="00000000" w:rsidR="00000000" w:rsidRPr="00000000">
              <w:rPr>
                <w:rtl w:val="0"/>
              </w:rPr>
              <w:t xml:space="preserve">195.746</w:t>
            </w:r>
          </w:p>
        </w:tc>
        <w:tc>
          <w:tcPr/>
          <w:p w:rsidR="00000000" w:rsidDel="00000000" w:rsidP="00000000" w:rsidRDefault="00000000" w:rsidRPr="00000000" w14:paraId="00000071">
            <w:pPr>
              <w:jc w:val="both"/>
              <w:rPr/>
            </w:pPr>
            <w:r w:rsidDel="00000000" w:rsidR="00000000" w:rsidRPr="00000000">
              <w:rPr>
                <w:rtl w:val="0"/>
              </w:rPr>
              <w:t xml:space="preserve">181.391</w:t>
            </w:r>
          </w:p>
        </w:tc>
      </w:tr>
      <w:tr>
        <w:trPr>
          <w:cantSplit w:val="0"/>
          <w:tblHeader w:val="0"/>
        </w:trPr>
        <w:tc>
          <w:tcPr/>
          <w:p w:rsidR="00000000" w:rsidDel="00000000" w:rsidP="00000000" w:rsidRDefault="00000000" w:rsidRPr="00000000" w14:paraId="00000072">
            <w:pPr>
              <w:spacing w:after="120" w:line="228" w:lineRule="auto"/>
              <w:ind w:left="0" w:firstLine="0"/>
              <w:jc w:val="both"/>
              <w:rPr/>
            </w:pPr>
            <w:r w:rsidDel="00000000" w:rsidR="00000000" w:rsidRPr="00000000">
              <w:rPr>
                <w:rtl w:val="0"/>
              </w:rPr>
              <w:t xml:space="preserve">Output Swing(mV)</w:t>
            </w:r>
          </w:p>
          <w:p w:rsidR="00000000" w:rsidDel="00000000" w:rsidP="00000000" w:rsidRDefault="00000000" w:rsidRPr="00000000" w14:paraId="00000073">
            <w:pPr>
              <w:spacing w:after="120" w:line="228" w:lineRule="auto"/>
              <w:ind w:left="0" w:firstLine="0"/>
              <w:jc w:val="both"/>
              <w:rPr/>
            </w:pPr>
            <w:r w:rsidDel="00000000" w:rsidR="00000000" w:rsidRPr="00000000">
              <w:rPr>
                <w:rtl w:val="0"/>
              </w:rPr>
              <w:t xml:space="preserve">@10MHz</w:t>
            </w:r>
          </w:p>
        </w:tc>
        <w:tc>
          <w:tcPr/>
          <w:p w:rsidR="00000000" w:rsidDel="00000000" w:rsidP="00000000" w:rsidRDefault="00000000" w:rsidRPr="00000000" w14:paraId="00000074">
            <w:pPr>
              <w:jc w:val="both"/>
              <w:rPr/>
            </w:pPr>
            <w:r w:rsidDel="00000000" w:rsidR="00000000" w:rsidRPr="00000000">
              <w:rPr>
                <w:rtl w:val="0"/>
              </w:rPr>
              <w:t xml:space="preserve">347.978</w:t>
            </w:r>
          </w:p>
        </w:tc>
        <w:tc>
          <w:tcPr/>
          <w:p w:rsidR="00000000" w:rsidDel="00000000" w:rsidP="00000000" w:rsidRDefault="00000000" w:rsidRPr="00000000" w14:paraId="00000075">
            <w:pPr>
              <w:jc w:val="both"/>
              <w:rPr/>
            </w:pPr>
            <w:r w:rsidDel="00000000" w:rsidR="00000000" w:rsidRPr="00000000">
              <w:rPr>
                <w:rtl w:val="0"/>
              </w:rPr>
              <w:t xml:space="preserve">341.26</w:t>
            </w:r>
          </w:p>
        </w:tc>
        <w:tc>
          <w:tcPr/>
          <w:p w:rsidR="00000000" w:rsidDel="00000000" w:rsidP="00000000" w:rsidRDefault="00000000" w:rsidRPr="00000000" w14:paraId="00000076">
            <w:pPr>
              <w:jc w:val="both"/>
              <w:rPr/>
            </w:pPr>
            <w:r w:rsidDel="00000000" w:rsidR="00000000" w:rsidRPr="00000000">
              <w:rPr>
                <w:rtl w:val="0"/>
              </w:rPr>
              <w:t xml:space="preserve">305.617</w:t>
            </w:r>
          </w:p>
        </w:tc>
      </w:tr>
      <w:tr>
        <w:trPr>
          <w:cantSplit w:val="0"/>
          <w:tblHeader w:val="0"/>
        </w:trPr>
        <w:tc>
          <w:tcPr/>
          <w:p w:rsidR="00000000" w:rsidDel="00000000" w:rsidP="00000000" w:rsidRDefault="00000000" w:rsidRPr="00000000" w14:paraId="00000077">
            <w:pPr>
              <w:spacing w:after="120" w:line="228" w:lineRule="auto"/>
              <w:ind w:left="0" w:firstLine="0"/>
              <w:jc w:val="both"/>
              <w:rPr/>
            </w:pPr>
            <w:r w:rsidDel="00000000" w:rsidR="00000000" w:rsidRPr="00000000">
              <w:rPr>
                <w:rtl w:val="0"/>
              </w:rPr>
              <w:t xml:space="preserve">Output</w:t>
            </w:r>
          </w:p>
          <w:p w:rsidR="00000000" w:rsidDel="00000000" w:rsidP="00000000" w:rsidRDefault="00000000" w:rsidRPr="00000000" w14:paraId="00000078">
            <w:pPr>
              <w:spacing w:after="120" w:line="228" w:lineRule="auto"/>
              <w:ind w:left="0" w:firstLine="0"/>
              <w:jc w:val="both"/>
              <w:rPr/>
            </w:pPr>
            <w:r w:rsidDel="00000000" w:rsidR="00000000" w:rsidRPr="00000000">
              <w:rPr>
                <w:rtl w:val="0"/>
              </w:rPr>
              <w:t xml:space="preserve">Swing(V)</w:t>
            </w:r>
          </w:p>
          <w:p w:rsidR="00000000" w:rsidDel="00000000" w:rsidP="00000000" w:rsidRDefault="00000000" w:rsidRPr="00000000" w14:paraId="00000079">
            <w:pPr>
              <w:spacing w:after="120" w:line="228" w:lineRule="auto"/>
              <w:ind w:left="0" w:firstLine="0"/>
              <w:jc w:val="both"/>
              <w:rPr/>
            </w:pPr>
            <w:r w:rsidDel="00000000" w:rsidR="00000000" w:rsidRPr="00000000">
              <w:rPr>
                <w:rtl w:val="0"/>
              </w:rPr>
              <w:t xml:space="preserve">@100Hz</w:t>
            </w:r>
          </w:p>
        </w:tc>
        <w:tc>
          <w:tcPr/>
          <w:p w:rsidR="00000000" w:rsidDel="00000000" w:rsidP="00000000" w:rsidRDefault="00000000" w:rsidRPr="00000000" w14:paraId="0000007A">
            <w:pPr>
              <w:jc w:val="both"/>
              <w:rPr/>
            </w:pPr>
            <w:r w:rsidDel="00000000" w:rsidR="00000000" w:rsidRPr="00000000">
              <w:rPr>
                <w:rtl w:val="0"/>
              </w:rPr>
              <w:t xml:space="preserve">346.87</w:t>
            </w:r>
          </w:p>
        </w:tc>
        <w:tc>
          <w:tcPr/>
          <w:p w:rsidR="00000000" w:rsidDel="00000000" w:rsidP="00000000" w:rsidRDefault="00000000" w:rsidRPr="00000000" w14:paraId="0000007B">
            <w:pPr>
              <w:jc w:val="both"/>
              <w:rPr/>
            </w:pPr>
            <w:r w:rsidDel="00000000" w:rsidR="00000000" w:rsidRPr="00000000">
              <w:rPr>
                <w:rtl w:val="0"/>
              </w:rPr>
              <w:t xml:space="preserve">338.38</w:t>
            </w:r>
          </w:p>
        </w:tc>
        <w:tc>
          <w:tcPr/>
          <w:p w:rsidR="00000000" w:rsidDel="00000000" w:rsidP="00000000" w:rsidRDefault="00000000" w:rsidRPr="00000000" w14:paraId="0000007C">
            <w:pPr>
              <w:jc w:val="both"/>
              <w:rPr/>
            </w:pPr>
            <w:r w:rsidDel="00000000" w:rsidR="00000000" w:rsidRPr="00000000">
              <w:rPr>
                <w:rtl w:val="0"/>
              </w:rPr>
              <w:t xml:space="preserve">304.27</w:t>
            </w:r>
          </w:p>
        </w:tc>
      </w:tr>
    </w:tbl>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pStyle w:val="Heading2"/>
        <w:numPr>
          <w:ilvl w:val="1"/>
          <w:numId w:val="3"/>
        </w:numPr>
        <w:ind w:left="1008" w:hanging="288"/>
        <w:jc w:val="both"/>
        <w:rPr/>
      </w:pPr>
      <w:r w:rsidDel="00000000" w:rsidR="00000000" w:rsidRPr="00000000">
        <w:rPr>
          <w:rtl w:val="0"/>
        </w:rPr>
        <w:t xml:space="preserve">MC yields at different temperature</w:t>
      </w:r>
    </w:p>
    <w:p w:rsidR="00000000" w:rsidDel="00000000" w:rsidP="00000000" w:rsidRDefault="00000000" w:rsidRPr="00000000" w14:paraId="00000080">
      <w:pPr>
        <w:jc w:val="both"/>
        <w:rPr>
          <w:color w:val="ff0000"/>
        </w:rPr>
      </w:pPr>
      <w:r w:rsidDel="00000000" w:rsidR="00000000" w:rsidRPr="00000000">
        <w:rPr>
          <w:rtl w:val="0"/>
        </w:rPr>
      </w:r>
    </w:p>
    <w:sdt>
      <w:sdtPr>
        <w:lock w:val="contentLocked"/>
        <w:tag w:val="goog_rdk_1"/>
      </w:sdtPr>
      <w:sdtContent>
        <w:tbl>
          <w:tblPr>
            <w:tblStyle w:val="Table5"/>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3.625"/>
            <w:gridCol w:w="1243.625"/>
            <w:gridCol w:w="1243.625"/>
            <w:gridCol w:w="1243.625"/>
            <w:tblGridChange w:id="0">
              <w:tblGrid>
                <w:gridCol w:w="1243.625"/>
                <w:gridCol w:w="1243.625"/>
                <w:gridCol w:w="1243.625"/>
                <w:gridCol w:w="1243.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TestBench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jc w:val="both"/>
                  <w:rPr/>
                </w:pPr>
                <w:r w:rsidDel="00000000" w:rsidR="00000000" w:rsidRPr="00000000">
                  <w:rPr>
                    <w:rtl w:val="0"/>
                  </w:rPr>
                  <w:t xml:space="preserve">0</w:t>
                </w:r>
                <w:r w:rsidDel="00000000" w:rsidR="00000000" w:rsidRPr="00000000">
                  <w:rPr>
                    <w:vertAlign w:val="superscript"/>
                    <w:rtl w:val="0"/>
                  </w:rPr>
                  <w:t xml:space="preserve">o </w:t>
                </w: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Pr>
                  <w:drawing>
                    <wp:inline distB="114300" distT="114300" distL="114300" distR="114300">
                      <wp:extent cx="657225" cy="139700"/>
                      <wp:effectExtent b="0" l="0" r="0" t="0"/>
                      <wp:docPr id="1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57225" cy="13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jc w:val="both"/>
                  <w:rPr>
                    <w:color w:val="ff0000"/>
                  </w:rPr>
                </w:pPr>
                <w:r w:rsidDel="00000000" w:rsidR="00000000" w:rsidRPr="00000000">
                  <w:rPr>
                    <w:rtl w:val="0"/>
                  </w:rPr>
                  <w:t xml:space="preserve">27</w:t>
                </w:r>
                <w:r w:rsidDel="00000000" w:rsidR="00000000" w:rsidRPr="00000000">
                  <w:rPr>
                    <w:vertAlign w:val="superscript"/>
                    <w:rtl w:val="0"/>
                  </w:rPr>
                  <w:t xml:space="preserve">o </w:t>
                </w:r>
                <w:r w:rsidDel="00000000" w:rsidR="00000000" w:rsidRPr="00000000">
                  <w:rPr>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jc w:val="left"/>
                  <w:rPr>
                    <w:color w:val="ff0000"/>
                  </w:rPr>
                </w:pPr>
                <w:r w:rsidDel="00000000" w:rsidR="00000000" w:rsidRPr="00000000">
                  <w:rPr>
                    <w:color w:val="ff0000"/>
                  </w:rPr>
                  <w:drawing>
                    <wp:inline distB="114300" distT="114300" distL="114300" distR="114300">
                      <wp:extent cx="923925" cy="215900"/>
                      <wp:effectExtent b="0" l="0" r="0" t="0"/>
                      <wp:docPr id="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923925"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jc w:val="lef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jc w:val="both"/>
                  <w:rPr>
                    <w:color w:val="ff0000"/>
                  </w:rPr>
                </w:pPr>
                <w:r w:rsidDel="00000000" w:rsidR="00000000" w:rsidRPr="00000000">
                  <w:rPr>
                    <w:rtl w:val="0"/>
                  </w:rPr>
                  <w:t xml:space="preserve">100</w:t>
                </w:r>
                <w:r w:rsidDel="00000000" w:rsidR="00000000" w:rsidRPr="00000000">
                  <w:rPr>
                    <w:vertAlign w:val="superscript"/>
                    <w:rtl w:val="0"/>
                  </w:rPr>
                  <w:t xml:space="preserve">o </w:t>
                </w:r>
                <w:r w:rsidDel="00000000" w:rsidR="00000000" w:rsidRPr="00000000">
                  <w:rPr>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Pr>
                  <w:drawing>
                    <wp:inline distB="114300" distT="114300" distL="114300" distR="114300">
                      <wp:extent cx="923925" cy="203200"/>
                      <wp:effectExtent b="0" l="0" r="0" t="0"/>
                      <wp:docPr id="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923925" cy="20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99.5%</w:t>
                </w:r>
              </w:p>
            </w:tc>
          </w:tr>
        </w:tbl>
      </w:sdtContent>
    </w:sdt>
    <w:p w:rsidR="00000000" w:rsidDel="00000000" w:rsidP="00000000" w:rsidRDefault="00000000" w:rsidRPr="00000000" w14:paraId="00000091">
      <w:pPr>
        <w:jc w:val="both"/>
        <w:rPr>
          <w:color w:val="ff0000"/>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Style w:val="Heading2"/>
        <w:numPr>
          <w:ilvl w:val="1"/>
          <w:numId w:val="3"/>
        </w:numPr>
        <w:ind w:left="1008" w:hanging="288"/>
        <w:jc w:val="both"/>
        <w:rPr/>
      </w:pPr>
      <w:r w:rsidDel="00000000" w:rsidR="00000000" w:rsidRPr="00000000">
        <w:rPr>
          <w:rtl w:val="0"/>
        </w:rPr>
        <w:t xml:space="preserve">Area Calculation</w:t>
      </w:r>
    </w:p>
    <w:tbl>
      <w:tblPr>
        <w:tblStyle w:val="Table6"/>
        <w:tblW w:w="49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7"/>
        <w:gridCol w:w="941"/>
        <w:gridCol w:w="982"/>
        <w:gridCol w:w="1028"/>
        <w:gridCol w:w="806"/>
        <w:tblGridChange w:id="0">
          <w:tblGrid>
            <w:gridCol w:w="1207"/>
            <w:gridCol w:w="941"/>
            <w:gridCol w:w="982"/>
            <w:gridCol w:w="1028"/>
            <w:gridCol w:w="806"/>
          </w:tblGrid>
        </w:tblGridChange>
      </w:tblGrid>
      <w:tr>
        <w:trPr>
          <w:cantSplit w:val="0"/>
          <w:tblHeader w:val="0"/>
        </w:trPr>
        <w:tc>
          <w:tcPr/>
          <w:p w:rsidR="00000000" w:rsidDel="00000000" w:rsidP="00000000" w:rsidRDefault="00000000" w:rsidRPr="00000000" w14:paraId="00000094">
            <w:pPr>
              <w:jc w:val="both"/>
              <w:rPr/>
            </w:pPr>
            <w:r w:rsidDel="00000000" w:rsidR="00000000" w:rsidRPr="00000000">
              <w:rPr>
                <w:rtl w:val="0"/>
              </w:rPr>
              <w:t xml:space="preserve">Component</w:t>
            </w:r>
          </w:p>
        </w:tc>
        <w:tc>
          <w:tcPr/>
          <w:p w:rsidR="00000000" w:rsidDel="00000000" w:rsidP="00000000" w:rsidRDefault="00000000" w:rsidRPr="00000000" w14:paraId="00000095">
            <w:pPr>
              <w:jc w:val="both"/>
              <w:rPr/>
            </w:pPr>
            <w:r w:rsidDel="00000000" w:rsidR="00000000" w:rsidRPr="00000000">
              <w:rPr>
                <w:rtl w:val="0"/>
              </w:rPr>
              <w:t xml:space="preserve">Total Width (um)</w:t>
            </w:r>
          </w:p>
        </w:tc>
        <w:tc>
          <w:tcPr/>
          <w:p w:rsidR="00000000" w:rsidDel="00000000" w:rsidP="00000000" w:rsidRDefault="00000000" w:rsidRPr="00000000" w14:paraId="00000096">
            <w:pPr>
              <w:jc w:val="both"/>
              <w:rPr/>
            </w:pPr>
            <w:r w:rsidDel="00000000" w:rsidR="00000000" w:rsidRPr="00000000">
              <w:rPr>
                <w:rtl w:val="0"/>
              </w:rPr>
              <w:t xml:space="preserve">Length (um)</w:t>
            </w:r>
          </w:p>
        </w:tc>
        <w:tc>
          <w:tcPr/>
          <w:p w:rsidR="00000000" w:rsidDel="00000000" w:rsidP="00000000" w:rsidRDefault="00000000" w:rsidRPr="00000000" w14:paraId="00000097">
            <w:pPr>
              <w:jc w:val="both"/>
              <w:rPr/>
            </w:pPr>
            <w:r w:rsidDel="00000000" w:rsidR="00000000" w:rsidRPr="00000000">
              <w:rPr>
                <w:rtl w:val="0"/>
              </w:rPr>
              <w:t xml:space="preserve">Multiplier</w:t>
            </w:r>
          </w:p>
        </w:tc>
        <w:tc>
          <w:tcPr/>
          <w:p w:rsidR="00000000" w:rsidDel="00000000" w:rsidP="00000000" w:rsidRDefault="00000000" w:rsidRPr="00000000" w14:paraId="00000098">
            <w:pPr>
              <w:jc w:val="both"/>
              <w:rPr/>
            </w:pPr>
            <w:r w:rsidDel="00000000" w:rsidR="00000000" w:rsidRPr="00000000">
              <w:rPr>
                <w:rtl w:val="0"/>
              </w:rPr>
              <w:t xml:space="preserve">Area(um</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p w:rsidR="00000000" w:rsidDel="00000000" w:rsidP="00000000" w:rsidRDefault="00000000" w:rsidRPr="00000000" w14:paraId="00000099">
            <w:pPr>
              <w:jc w:val="both"/>
              <w:rPr/>
            </w:pPr>
            <w:r w:rsidDel="00000000" w:rsidR="00000000" w:rsidRPr="00000000">
              <w:rPr>
                <w:rtl w:val="0"/>
              </w:rPr>
              <w:t xml:space="preserve">Q1</w:t>
            </w:r>
          </w:p>
        </w:tc>
        <w:tc>
          <w:tcPr/>
          <w:p w:rsidR="00000000" w:rsidDel="00000000" w:rsidP="00000000" w:rsidRDefault="00000000" w:rsidRPr="00000000" w14:paraId="0000009A">
            <w:pPr>
              <w:jc w:val="both"/>
              <w:rPr/>
            </w:pPr>
            <w:r w:rsidDel="00000000" w:rsidR="00000000" w:rsidRPr="00000000">
              <w:rPr>
                <w:rtl w:val="0"/>
              </w:rPr>
              <w:t xml:space="preserve">8</w:t>
            </w:r>
          </w:p>
        </w:tc>
        <w:tc>
          <w:tcPr/>
          <w:p w:rsidR="00000000" w:rsidDel="00000000" w:rsidP="00000000" w:rsidRDefault="00000000" w:rsidRPr="00000000" w14:paraId="0000009B">
            <w:pPr>
              <w:jc w:val="both"/>
              <w:rPr/>
            </w:pPr>
            <w:r w:rsidDel="00000000" w:rsidR="00000000" w:rsidRPr="00000000">
              <w:rPr>
                <w:rtl w:val="0"/>
              </w:rPr>
              <w:t xml:space="preserve">0.5</w:t>
            </w:r>
          </w:p>
        </w:tc>
        <w:tc>
          <w:tcPr/>
          <w:p w:rsidR="00000000" w:rsidDel="00000000" w:rsidP="00000000" w:rsidRDefault="00000000" w:rsidRPr="00000000" w14:paraId="0000009C">
            <w:pPr>
              <w:jc w:val="both"/>
              <w:rPr/>
            </w:pPr>
            <w:r w:rsidDel="00000000" w:rsidR="00000000" w:rsidRPr="00000000">
              <w:rPr>
                <w:rtl w:val="0"/>
              </w:rPr>
              <w:t xml:space="preserve">1</w:t>
            </w:r>
          </w:p>
        </w:tc>
        <w:tc>
          <w:tcPr/>
          <w:p w:rsidR="00000000" w:rsidDel="00000000" w:rsidP="00000000" w:rsidRDefault="00000000" w:rsidRPr="00000000" w14:paraId="0000009D">
            <w:pPr>
              <w:jc w:val="both"/>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9E">
            <w:pPr>
              <w:jc w:val="both"/>
              <w:rPr/>
            </w:pPr>
            <w:r w:rsidDel="00000000" w:rsidR="00000000" w:rsidRPr="00000000">
              <w:rPr>
                <w:rtl w:val="0"/>
              </w:rPr>
              <w:t xml:space="preserve">Q2</w:t>
            </w:r>
          </w:p>
        </w:tc>
        <w:tc>
          <w:tcPr/>
          <w:p w:rsidR="00000000" w:rsidDel="00000000" w:rsidP="00000000" w:rsidRDefault="00000000" w:rsidRPr="00000000" w14:paraId="0000009F">
            <w:pPr>
              <w:jc w:val="both"/>
              <w:rPr/>
            </w:pPr>
            <w:r w:rsidDel="00000000" w:rsidR="00000000" w:rsidRPr="00000000">
              <w:rPr>
                <w:rtl w:val="0"/>
              </w:rPr>
              <w:t xml:space="preserve">8</w:t>
            </w:r>
          </w:p>
        </w:tc>
        <w:tc>
          <w:tcPr/>
          <w:p w:rsidR="00000000" w:rsidDel="00000000" w:rsidP="00000000" w:rsidRDefault="00000000" w:rsidRPr="00000000" w14:paraId="000000A0">
            <w:pPr>
              <w:jc w:val="both"/>
              <w:rPr/>
            </w:pPr>
            <w:r w:rsidDel="00000000" w:rsidR="00000000" w:rsidRPr="00000000">
              <w:rPr>
                <w:rtl w:val="0"/>
              </w:rPr>
              <w:t xml:space="preserve">0.5</w:t>
            </w:r>
          </w:p>
        </w:tc>
        <w:tc>
          <w:tcPr/>
          <w:p w:rsidR="00000000" w:rsidDel="00000000" w:rsidP="00000000" w:rsidRDefault="00000000" w:rsidRPr="00000000" w14:paraId="000000A1">
            <w:pPr>
              <w:jc w:val="both"/>
              <w:rPr/>
            </w:pPr>
            <w:r w:rsidDel="00000000" w:rsidR="00000000" w:rsidRPr="00000000">
              <w:rPr>
                <w:rtl w:val="0"/>
              </w:rPr>
              <w:t xml:space="preserve">1</w:t>
            </w:r>
          </w:p>
        </w:tc>
        <w:tc>
          <w:tcPr/>
          <w:p w:rsidR="00000000" w:rsidDel="00000000" w:rsidP="00000000" w:rsidRDefault="00000000" w:rsidRPr="00000000" w14:paraId="000000A2">
            <w:pPr>
              <w:jc w:val="both"/>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A3">
            <w:pPr>
              <w:jc w:val="both"/>
              <w:rPr/>
            </w:pPr>
            <w:r w:rsidDel="00000000" w:rsidR="00000000" w:rsidRPr="00000000">
              <w:rPr>
                <w:rtl w:val="0"/>
              </w:rPr>
              <w:t xml:space="preserve">Q3</w:t>
            </w:r>
          </w:p>
        </w:tc>
        <w:tc>
          <w:tcPr/>
          <w:p w:rsidR="00000000" w:rsidDel="00000000" w:rsidP="00000000" w:rsidRDefault="00000000" w:rsidRPr="00000000" w14:paraId="000000A4">
            <w:pPr>
              <w:jc w:val="both"/>
              <w:rPr/>
            </w:pPr>
            <w:r w:rsidDel="00000000" w:rsidR="00000000" w:rsidRPr="00000000">
              <w:rPr>
                <w:rtl w:val="0"/>
              </w:rPr>
              <w:t xml:space="preserve">6</w:t>
            </w:r>
          </w:p>
        </w:tc>
        <w:tc>
          <w:tcPr/>
          <w:p w:rsidR="00000000" w:rsidDel="00000000" w:rsidP="00000000" w:rsidRDefault="00000000" w:rsidRPr="00000000" w14:paraId="000000A5">
            <w:pPr>
              <w:jc w:val="both"/>
              <w:rPr/>
            </w:pPr>
            <w:r w:rsidDel="00000000" w:rsidR="00000000" w:rsidRPr="00000000">
              <w:rPr>
                <w:rtl w:val="0"/>
              </w:rPr>
              <w:t xml:space="preserve">0.5</w:t>
            </w:r>
          </w:p>
        </w:tc>
        <w:tc>
          <w:tcPr/>
          <w:p w:rsidR="00000000" w:rsidDel="00000000" w:rsidP="00000000" w:rsidRDefault="00000000" w:rsidRPr="00000000" w14:paraId="000000A6">
            <w:pPr>
              <w:jc w:val="both"/>
              <w:rPr/>
            </w:pPr>
            <w:r w:rsidDel="00000000" w:rsidR="00000000" w:rsidRPr="00000000">
              <w:rPr>
                <w:rtl w:val="0"/>
              </w:rPr>
              <w:t xml:space="preserve">1</w:t>
            </w:r>
          </w:p>
        </w:tc>
        <w:tc>
          <w:tcPr/>
          <w:p w:rsidR="00000000" w:rsidDel="00000000" w:rsidP="00000000" w:rsidRDefault="00000000" w:rsidRPr="00000000" w14:paraId="000000A7">
            <w:pPr>
              <w:jc w:val="both"/>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A8">
            <w:pPr>
              <w:jc w:val="both"/>
              <w:rPr/>
            </w:pPr>
            <w:r w:rsidDel="00000000" w:rsidR="00000000" w:rsidRPr="00000000">
              <w:rPr>
                <w:rtl w:val="0"/>
              </w:rPr>
              <w:t xml:space="preserve">Q4</w:t>
            </w:r>
          </w:p>
        </w:tc>
        <w:tc>
          <w:tcPr/>
          <w:p w:rsidR="00000000" w:rsidDel="00000000" w:rsidP="00000000" w:rsidRDefault="00000000" w:rsidRPr="00000000" w14:paraId="000000A9">
            <w:pPr>
              <w:jc w:val="both"/>
              <w:rPr/>
            </w:pPr>
            <w:r w:rsidDel="00000000" w:rsidR="00000000" w:rsidRPr="00000000">
              <w:rPr>
                <w:rtl w:val="0"/>
              </w:rPr>
              <w:t xml:space="preserve">6</w:t>
            </w:r>
          </w:p>
        </w:tc>
        <w:tc>
          <w:tcPr/>
          <w:p w:rsidR="00000000" w:rsidDel="00000000" w:rsidP="00000000" w:rsidRDefault="00000000" w:rsidRPr="00000000" w14:paraId="000000AA">
            <w:pPr>
              <w:jc w:val="both"/>
              <w:rPr/>
            </w:pPr>
            <w:r w:rsidDel="00000000" w:rsidR="00000000" w:rsidRPr="00000000">
              <w:rPr>
                <w:rtl w:val="0"/>
              </w:rPr>
              <w:t xml:space="preserve">0.5</w:t>
            </w:r>
          </w:p>
        </w:tc>
        <w:tc>
          <w:tcPr/>
          <w:p w:rsidR="00000000" w:rsidDel="00000000" w:rsidP="00000000" w:rsidRDefault="00000000" w:rsidRPr="00000000" w14:paraId="000000AB">
            <w:pPr>
              <w:jc w:val="both"/>
              <w:rPr/>
            </w:pPr>
            <w:r w:rsidDel="00000000" w:rsidR="00000000" w:rsidRPr="00000000">
              <w:rPr>
                <w:rtl w:val="0"/>
              </w:rPr>
              <w:t xml:space="preserve">1</w:t>
            </w:r>
          </w:p>
        </w:tc>
        <w:tc>
          <w:tcPr/>
          <w:p w:rsidR="00000000" w:rsidDel="00000000" w:rsidP="00000000" w:rsidRDefault="00000000" w:rsidRPr="00000000" w14:paraId="000000AC">
            <w:pPr>
              <w:jc w:val="both"/>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AD">
            <w:pPr>
              <w:jc w:val="both"/>
              <w:rPr/>
            </w:pPr>
            <w:r w:rsidDel="00000000" w:rsidR="00000000" w:rsidRPr="00000000">
              <w:rPr>
                <w:rtl w:val="0"/>
              </w:rPr>
              <w:t xml:space="preserve">Q5</w:t>
            </w:r>
          </w:p>
        </w:tc>
        <w:tc>
          <w:tcPr/>
          <w:p w:rsidR="00000000" w:rsidDel="00000000" w:rsidP="00000000" w:rsidRDefault="00000000" w:rsidRPr="00000000" w14:paraId="000000AE">
            <w:pPr>
              <w:jc w:val="both"/>
              <w:rPr/>
            </w:pPr>
            <w:r w:rsidDel="00000000" w:rsidR="00000000" w:rsidRPr="00000000">
              <w:rPr>
                <w:rtl w:val="0"/>
              </w:rPr>
              <w:t xml:space="preserve">29.8</w:t>
            </w:r>
          </w:p>
        </w:tc>
        <w:tc>
          <w:tcPr/>
          <w:p w:rsidR="00000000" w:rsidDel="00000000" w:rsidP="00000000" w:rsidRDefault="00000000" w:rsidRPr="00000000" w14:paraId="000000AF">
            <w:pPr>
              <w:jc w:val="both"/>
              <w:rPr/>
            </w:pPr>
            <w:r w:rsidDel="00000000" w:rsidR="00000000" w:rsidRPr="00000000">
              <w:rPr>
                <w:rtl w:val="0"/>
              </w:rPr>
              <w:t xml:space="preserve">1</w:t>
            </w:r>
          </w:p>
        </w:tc>
        <w:tc>
          <w:tcPr/>
          <w:p w:rsidR="00000000" w:rsidDel="00000000" w:rsidP="00000000" w:rsidRDefault="00000000" w:rsidRPr="00000000" w14:paraId="000000B0">
            <w:pPr>
              <w:jc w:val="both"/>
              <w:rPr/>
            </w:pPr>
            <w:r w:rsidDel="00000000" w:rsidR="00000000" w:rsidRPr="00000000">
              <w:rPr>
                <w:rtl w:val="0"/>
              </w:rPr>
              <w:t xml:space="preserve">1</w:t>
            </w:r>
          </w:p>
        </w:tc>
        <w:tc>
          <w:tcPr/>
          <w:p w:rsidR="00000000" w:rsidDel="00000000" w:rsidP="00000000" w:rsidRDefault="00000000" w:rsidRPr="00000000" w14:paraId="000000B1">
            <w:pPr>
              <w:jc w:val="both"/>
              <w:rPr/>
            </w:pPr>
            <w:r w:rsidDel="00000000" w:rsidR="00000000" w:rsidRPr="00000000">
              <w:rPr>
                <w:rtl w:val="0"/>
              </w:rPr>
              <w:t xml:space="preserve">29.8</w:t>
            </w:r>
          </w:p>
        </w:tc>
      </w:tr>
      <w:tr>
        <w:trPr>
          <w:cantSplit w:val="0"/>
          <w:tblHeader w:val="0"/>
        </w:trPr>
        <w:tc>
          <w:tcPr/>
          <w:p w:rsidR="00000000" w:rsidDel="00000000" w:rsidP="00000000" w:rsidRDefault="00000000" w:rsidRPr="00000000" w14:paraId="000000B2">
            <w:pPr>
              <w:jc w:val="both"/>
              <w:rPr/>
            </w:pPr>
            <w:r w:rsidDel="00000000" w:rsidR="00000000" w:rsidRPr="00000000">
              <w:rPr>
                <w:rtl w:val="0"/>
              </w:rPr>
              <w:t xml:space="preserve">Q6</w:t>
            </w:r>
          </w:p>
        </w:tc>
        <w:tc>
          <w:tcPr/>
          <w:p w:rsidR="00000000" w:rsidDel="00000000" w:rsidP="00000000" w:rsidRDefault="00000000" w:rsidRPr="00000000" w14:paraId="000000B3">
            <w:pPr>
              <w:jc w:val="both"/>
              <w:rPr/>
            </w:pPr>
            <w:r w:rsidDel="00000000" w:rsidR="00000000" w:rsidRPr="00000000">
              <w:rPr>
                <w:rtl w:val="0"/>
              </w:rPr>
              <w:t xml:space="preserve">8</w:t>
            </w:r>
          </w:p>
        </w:tc>
        <w:tc>
          <w:tcPr/>
          <w:p w:rsidR="00000000" w:rsidDel="00000000" w:rsidP="00000000" w:rsidRDefault="00000000" w:rsidRPr="00000000" w14:paraId="000000B4">
            <w:pPr>
              <w:jc w:val="both"/>
              <w:rPr/>
            </w:pPr>
            <w:r w:rsidDel="00000000" w:rsidR="00000000" w:rsidRPr="00000000">
              <w:rPr>
                <w:rtl w:val="0"/>
              </w:rPr>
              <w:t xml:space="preserve">0.5</w:t>
            </w:r>
          </w:p>
        </w:tc>
        <w:tc>
          <w:tcPr/>
          <w:p w:rsidR="00000000" w:rsidDel="00000000" w:rsidP="00000000" w:rsidRDefault="00000000" w:rsidRPr="00000000" w14:paraId="000000B5">
            <w:pPr>
              <w:jc w:val="both"/>
              <w:rPr/>
            </w:pPr>
            <w:r w:rsidDel="00000000" w:rsidR="00000000" w:rsidRPr="00000000">
              <w:rPr>
                <w:rtl w:val="0"/>
              </w:rPr>
              <w:t xml:space="preserve">1</w:t>
            </w:r>
          </w:p>
        </w:tc>
        <w:tc>
          <w:tcPr/>
          <w:p w:rsidR="00000000" w:rsidDel="00000000" w:rsidP="00000000" w:rsidRDefault="00000000" w:rsidRPr="00000000" w14:paraId="000000B6">
            <w:pPr>
              <w:jc w:val="both"/>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B7">
            <w:pPr>
              <w:jc w:val="both"/>
              <w:rPr/>
            </w:pPr>
            <w:r w:rsidDel="00000000" w:rsidR="00000000" w:rsidRPr="00000000">
              <w:rPr>
                <w:rtl w:val="0"/>
              </w:rPr>
              <w:t xml:space="preserve">Q7</w:t>
            </w:r>
          </w:p>
        </w:tc>
        <w:tc>
          <w:tcPr/>
          <w:p w:rsidR="00000000" w:rsidDel="00000000" w:rsidP="00000000" w:rsidRDefault="00000000" w:rsidRPr="00000000" w14:paraId="000000B8">
            <w:pPr>
              <w:jc w:val="both"/>
              <w:rPr/>
            </w:pPr>
            <w:r w:rsidDel="00000000" w:rsidR="00000000" w:rsidRPr="00000000">
              <w:rPr>
                <w:rtl w:val="0"/>
              </w:rPr>
              <w:t xml:space="preserve">47.5</w:t>
            </w:r>
          </w:p>
        </w:tc>
        <w:tc>
          <w:tcPr/>
          <w:p w:rsidR="00000000" w:rsidDel="00000000" w:rsidP="00000000" w:rsidRDefault="00000000" w:rsidRPr="00000000" w14:paraId="000000B9">
            <w:pPr>
              <w:jc w:val="both"/>
              <w:rPr/>
            </w:pPr>
            <w:r w:rsidDel="00000000" w:rsidR="00000000" w:rsidRPr="00000000">
              <w:rPr>
                <w:rtl w:val="0"/>
              </w:rPr>
              <w:t xml:space="preserve">1</w:t>
            </w:r>
          </w:p>
        </w:tc>
        <w:tc>
          <w:tcPr/>
          <w:p w:rsidR="00000000" w:rsidDel="00000000" w:rsidP="00000000" w:rsidRDefault="00000000" w:rsidRPr="00000000" w14:paraId="000000BA">
            <w:pPr>
              <w:jc w:val="both"/>
              <w:rPr/>
            </w:pPr>
            <w:r w:rsidDel="00000000" w:rsidR="00000000" w:rsidRPr="00000000">
              <w:rPr>
                <w:rtl w:val="0"/>
              </w:rPr>
              <w:t xml:space="preserve">1</w:t>
            </w:r>
          </w:p>
        </w:tc>
        <w:tc>
          <w:tcPr/>
          <w:p w:rsidR="00000000" w:rsidDel="00000000" w:rsidP="00000000" w:rsidRDefault="00000000" w:rsidRPr="00000000" w14:paraId="000000BB">
            <w:pPr>
              <w:jc w:val="both"/>
              <w:rPr/>
            </w:pPr>
            <w:r w:rsidDel="00000000" w:rsidR="00000000" w:rsidRPr="00000000">
              <w:rPr>
                <w:rtl w:val="0"/>
              </w:rPr>
              <w:t xml:space="preserve">47.5</w:t>
            </w:r>
          </w:p>
        </w:tc>
      </w:tr>
      <w:tr>
        <w:trPr>
          <w:cantSplit w:val="0"/>
          <w:tblHeader w:val="0"/>
        </w:trPr>
        <w:tc>
          <w:tcPr/>
          <w:p w:rsidR="00000000" w:rsidDel="00000000" w:rsidP="00000000" w:rsidRDefault="00000000" w:rsidRPr="00000000" w14:paraId="000000BC">
            <w:pPr>
              <w:jc w:val="both"/>
              <w:rPr/>
            </w:pPr>
            <w:r w:rsidDel="00000000" w:rsidR="00000000" w:rsidRPr="00000000">
              <w:rPr>
                <w:rtl w:val="0"/>
              </w:rPr>
              <w:t xml:space="preserve">Q8</w:t>
            </w:r>
          </w:p>
        </w:tc>
        <w:tc>
          <w:tcPr/>
          <w:p w:rsidR="00000000" w:rsidDel="00000000" w:rsidP="00000000" w:rsidRDefault="00000000" w:rsidRPr="00000000" w14:paraId="000000BD">
            <w:pPr>
              <w:jc w:val="both"/>
              <w:rPr/>
            </w:pPr>
            <w:r w:rsidDel="00000000" w:rsidR="00000000" w:rsidRPr="00000000">
              <w:rPr>
                <w:rtl w:val="0"/>
              </w:rPr>
              <w:t xml:space="preserve">0.54</w:t>
            </w:r>
          </w:p>
        </w:tc>
        <w:tc>
          <w:tcPr/>
          <w:p w:rsidR="00000000" w:rsidDel="00000000" w:rsidP="00000000" w:rsidRDefault="00000000" w:rsidRPr="00000000" w14:paraId="000000BE">
            <w:pPr>
              <w:jc w:val="both"/>
              <w:rPr/>
            </w:pPr>
            <w:r w:rsidDel="00000000" w:rsidR="00000000" w:rsidRPr="00000000">
              <w:rPr>
                <w:rtl w:val="0"/>
              </w:rPr>
              <w:t xml:space="preserve">0.5</w:t>
            </w:r>
          </w:p>
        </w:tc>
        <w:tc>
          <w:tcPr/>
          <w:p w:rsidR="00000000" w:rsidDel="00000000" w:rsidP="00000000" w:rsidRDefault="00000000" w:rsidRPr="00000000" w14:paraId="000000BF">
            <w:pPr>
              <w:jc w:val="both"/>
              <w:rPr/>
            </w:pPr>
            <w:r w:rsidDel="00000000" w:rsidR="00000000" w:rsidRPr="00000000">
              <w:rPr>
                <w:rtl w:val="0"/>
              </w:rPr>
              <w:t xml:space="preserve">1</w:t>
            </w:r>
          </w:p>
        </w:tc>
        <w:tc>
          <w:tcPr/>
          <w:p w:rsidR="00000000" w:rsidDel="00000000" w:rsidP="00000000" w:rsidRDefault="00000000" w:rsidRPr="00000000" w14:paraId="000000C0">
            <w:pPr>
              <w:jc w:val="both"/>
              <w:rPr/>
            </w:pPr>
            <w:r w:rsidDel="00000000" w:rsidR="00000000" w:rsidRPr="00000000">
              <w:rPr>
                <w:rtl w:val="0"/>
              </w:rPr>
              <w:t xml:space="preserve">0.27</w:t>
            </w:r>
          </w:p>
        </w:tc>
      </w:tr>
      <w:tr>
        <w:trPr>
          <w:cantSplit w:val="0"/>
          <w:tblHeader w:val="0"/>
        </w:trPr>
        <w:tc>
          <w:tcPr/>
          <w:p w:rsidR="00000000" w:rsidDel="00000000" w:rsidP="00000000" w:rsidRDefault="00000000" w:rsidRPr="00000000" w14:paraId="000000C1">
            <w:pPr>
              <w:jc w:val="both"/>
              <w:rPr/>
            </w:pPr>
            <w:r w:rsidDel="00000000" w:rsidR="00000000" w:rsidRPr="00000000">
              <w:rPr>
                <w:rtl w:val="0"/>
              </w:rPr>
              <w:t xml:space="preserve">Q9</w:t>
            </w:r>
          </w:p>
        </w:tc>
        <w:tc>
          <w:tcPr/>
          <w:p w:rsidR="00000000" w:rsidDel="00000000" w:rsidP="00000000" w:rsidRDefault="00000000" w:rsidRPr="00000000" w14:paraId="000000C2">
            <w:pPr>
              <w:jc w:val="both"/>
              <w:rPr/>
            </w:pPr>
            <w:r w:rsidDel="00000000" w:rsidR="00000000" w:rsidRPr="00000000">
              <w:rPr>
                <w:rtl w:val="0"/>
              </w:rPr>
              <w:t xml:space="preserve">8</w:t>
            </w:r>
          </w:p>
        </w:tc>
        <w:tc>
          <w:tcPr/>
          <w:p w:rsidR="00000000" w:rsidDel="00000000" w:rsidP="00000000" w:rsidRDefault="00000000" w:rsidRPr="00000000" w14:paraId="000000C3">
            <w:pPr>
              <w:jc w:val="both"/>
              <w:rPr/>
            </w:pPr>
            <w:r w:rsidDel="00000000" w:rsidR="00000000" w:rsidRPr="00000000">
              <w:rPr>
                <w:rtl w:val="0"/>
              </w:rPr>
              <w:t xml:space="preserve">0.5</w:t>
            </w:r>
          </w:p>
        </w:tc>
        <w:tc>
          <w:tcPr/>
          <w:p w:rsidR="00000000" w:rsidDel="00000000" w:rsidP="00000000" w:rsidRDefault="00000000" w:rsidRPr="00000000" w14:paraId="000000C4">
            <w:pPr>
              <w:jc w:val="both"/>
              <w:rPr/>
            </w:pPr>
            <w:r w:rsidDel="00000000" w:rsidR="00000000" w:rsidRPr="00000000">
              <w:rPr>
                <w:rtl w:val="0"/>
              </w:rPr>
              <w:t xml:space="preserve">1</w:t>
            </w:r>
          </w:p>
        </w:tc>
        <w:tc>
          <w:tcPr/>
          <w:p w:rsidR="00000000" w:rsidDel="00000000" w:rsidP="00000000" w:rsidRDefault="00000000" w:rsidRPr="00000000" w14:paraId="000000C5">
            <w:pPr>
              <w:jc w:val="both"/>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C6">
            <w:pPr>
              <w:jc w:val="both"/>
              <w:rPr/>
            </w:pPr>
            <w:r w:rsidDel="00000000" w:rsidR="00000000" w:rsidRPr="00000000">
              <w:rPr>
                <w:rtl w:val="0"/>
              </w:rPr>
              <w:t xml:space="preserve">Q10</w:t>
            </w:r>
          </w:p>
        </w:tc>
        <w:tc>
          <w:tcPr/>
          <w:p w:rsidR="00000000" w:rsidDel="00000000" w:rsidP="00000000" w:rsidRDefault="00000000" w:rsidRPr="00000000" w14:paraId="000000C7">
            <w:pPr>
              <w:jc w:val="both"/>
              <w:rPr/>
            </w:pPr>
            <w:r w:rsidDel="00000000" w:rsidR="00000000" w:rsidRPr="00000000">
              <w:rPr>
                <w:rtl w:val="0"/>
              </w:rPr>
              <w:t xml:space="preserve">4.2</w:t>
            </w:r>
          </w:p>
        </w:tc>
        <w:tc>
          <w:tcPr/>
          <w:p w:rsidR="00000000" w:rsidDel="00000000" w:rsidP="00000000" w:rsidRDefault="00000000" w:rsidRPr="00000000" w14:paraId="000000C8">
            <w:pPr>
              <w:jc w:val="both"/>
              <w:rPr/>
            </w:pPr>
            <w:r w:rsidDel="00000000" w:rsidR="00000000" w:rsidRPr="00000000">
              <w:rPr>
                <w:rtl w:val="0"/>
              </w:rPr>
              <w:t xml:space="preserve">0.5</w:t>
            </w:r>
          </w:p>
        </w:tc>
        <w:tc>
          <w:tcPr/>
          <w:p w:rsidR="00000000" w:rsidDel="00000000" w:rsidP="00000000" w:rsidRDefault="00000000" w:rsidRPr="00000000" w14:paraId="000000C9">
            <w:pPr>
              <w:jc w:val="both"/>
              <w:rPr/>
            </w:pPr>
            <w:r w:rsidDel="00000000" w:rsidR="00000000" w:rsidRPr="00000000">
              <w:rPr>
                <w:rtl w:val="0"/>
              </w:rPr>
              <w:t xml:space="preserve">1</w:t>
            </w:r>
          </w:p>
        </w:tc>
        <w:tc>
          <w:tcPr/>
          <w:p w:rsidR="00000000" w:rsidDel="00000000" w:rsidP="00000000" w:rsidRDefault="00000000" w:rsidRPr="00000000" w14:paraId="000000CA">
            <w:pPr>
              <w:jc w:val="both"/>
              <w:rPr/>
            </w:pPr>
            <w:r w:rsidDel="00000000" w:rsidR="00000000" w:rsidRPr="00000000">
              <w:rPr>
                <w:rtl w:val="0"/>
              </w:rPr>
              <w:t xml:space="preserve">2.1</w:t>
            </w:r>
          </w:p>
        </w:tc>
      </w:tr>
      <w:tr>
        <w:trPr>
          <w:cantSplit w:val="0"/>
          <w:tblHeader w:val="0"/>
        </w:trPr>
        <w:tc>
          <w:tcPr/>
          <w:p w:rsidR="00000000" w:rsidDel="00000000" w:rsidP="00000000" w:rsidRDefault="00000000" w:rsidRPr="00000000" w14:paraId="000000CB">
            <w:pPr>
              <w:jc w:val="both"/>
              <w:rPr/>
            </w:pPr>
            <w:r w:rsidDel="00000000" w:rsidR="00000000" w:rsidRPr="00000000">
              <w:rPr>
                <w:rtl w:val="0"/>
              </w:rPr>
              <w:t xml:space="preserve">Q11</w:t>
            </w:r>
          </w:p>
        </w:tc>
        <w:tc>
          <w:tcPr/>
          <w:p w:rsidR="00000000" w:rsidDel="00000000" w:rsidP="00000000" w:rsidRDefault="00000000" w:rsidRPr="00000000" w14:paraId="000000CC">
            <w:pPr>
              <w:jc w:val="both"/>
              <w:rPr/>
            </w:pPr>
            <w:r w:rsidDel="00000000" w:rsidR="00000000" w:rsidRPr="00000000">
              <w:rPr>
                <w:rtl w:val="0"/>
              </w:rPr>
              <w:t xml:space="preserve">8</w:t>
            </w:r>
          </w:p>
        </w:tc>
        <w:tc>
          <w:tcPr/>
          <w:p w:rsidR="00000000" w:rsidDel="00000000" w:rsidP="00000000" w:rsidRDefault="00000000" w:rsidRPr="00000000" w14:paraId="000000CD">
            <w:pPr>
              <w:jc w:val="both"/>
              <w:rPr/>
            </w:pPr>
            <w:r w:rsidDel="00000000" w:rsidR="00000000" w:rsidRPr="00000000">
              <w:rPr>
                <w:rtl w:val="0"/>
              </w:rPr>
              <w:t xml:space="preserve">0.5</w:t>
            </w:r>
          </w:p>
        </w:tc>
        <w:tc>
          <w:tcPr/>
          <w:p w:rsidR="00000000" w:rsidDel="00000000" w:rsidP="00000000" w:rsidRDefault="00000000" w:rsidRPr="00000000" w14:paraId="000000CE">
            <w:pPr>
              <w:jc w:val="both"/>
              <w:rPr/>
            </w:pPr>
            <w:r w:rsidDel="00000000" w:rsidR="00000000" w:rsidRPr="00000000">
              <w:rPr>
                <w:rtl w:val="0"/>
              </w:rPr>
              <w:t xml:space="preserve">1</w:t>
            </w:r>
          </w:p>
        </w:tc>
        <w:tc>
          <w:tcPr/>
          <w:p w:rsidR="00000000" w:rsidDel="00000000" w:rsidP="00000000" w:rsidRDefault="00000000" w:rsidRPr="00000000" w14:paraId="000000CF">
            <w:pPr>
              <w:jc w:val="both"/>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D0">
            <w:pPr>
              <w:jc w:val="both"/>
              <w:rPr/>
            </w:pPr>
            <w:r w:rsidDel="00000000" w:rsidR="00000000" w:rsidRPr="00000000">
              <w:rPr>
                <w:rtl w:val="0"/>
              </w:rPr>
              <w:t xml:space="preserve">Q12</w:t>
            </w:r>
          </w:p>
        </w:tc>
        <w:tc>
          <w:tcPr/>
          <w:p w:rsidR="00000000" w:rsidDel="00000000" w:rsidP="00000000" w:rsidRDefault="00000000" w:rsidRPr="00000000" w14:paraId="000000D1">
            <w:pPr>
              <w:jc w:val="both"/>
              <w:rPr/>
            </w:pPr>
            <w:r w:rsidDel="00000000" w:rsidR="00000000" w:rsidRPr="00000000">
              <w:rPr>
                <w:rtl w:val="0"/>
              </w:rPr>
              <w:t xml:space="preserve">20</w:t>
            </w:r>
          </w:p>
        </w:tc>
        <w:tc>
          <w:tcPr/>
          <w:p w:rsidR="00000000" w:rsidDel="00000000" w:rsidP="00000000" w:rsidRDefault="00000000" w:rsidRPr="00000000" w14:paraId="000000D2">
            <w:pPr>
              <w:jc w:val="both"/>
              <w:rPr/>
            </w:pPr>
            <w:r w:rsidDel="00000000" w:rsidR="00000000" w:rsidRPr="00000000">
              <w:rPr>
                <w:rtl w:val="0"/>
              </w:rPr>
              <w:t xml:space="preserve">0.5</w:t>
            </w:r>
          </w:p>
        </w:tc>
        <w:tc>
          <w:tcPr/>
          <w:p w:rsidR="00000000" w:rsidDel="00000000" w:rsidP="00000000" w:rsidRDefault="00000000" w:rsidRPr="00000000" w14:paraId="000000D3">
            <w:pPr>
              <w:jc w:val="both"/>
              <w:rPr/>
            </w:pPr>
            <w:r w:rsidDel="00000000" w:rsidR="00000000" w:rsidRPr="00000000">
              <w:rPr>
                <w:rtl w:val="0"/>
              </w:rPr>
              <w:t xml:space="preserve">1</w:t>
            </w:r>
          </w:p>
        </w:tc>
        <w:tc>
          <w:tcPr/>
          <w:p w:rsidR="00000000" w:rsidDel="00000000" w:rsidP="00000000" w:rsidRDefault="00000000" w:rsidRPr="00000000" w14:paraId="000000D4">
            <w:pPr>
              <w:jc w:val="both"/>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0D5">
            <w:pPr>
              <w:jc w:val="both"/>
              <w:rPr/>
            </w:pPr>
            <w:r w:rsidDel="00000000" w:rsidR="00000000" w:rsidRPr="00000000">
              <w:rPr>
                <w:rtl w:val="0"/>
              </w:rPr>
              <w:t xml:space="preserve">R1</w:t>
            </w:r>
          </w:p>
        </w:tc>
        <w:tc>
          <w:tcPr/>
          <w:p w:rsidR="00000000" w:rsidDel="00000000" w:rsidP="00000000" w:rsidRDefault="00000000" w:rsidRPr="00000000" w14:paraId="000000D6">
            <w:pPr>
              <w:jc w:val="both"/>
              <w:rPr/>
            </w:pPr>
            <w:r w:rsidDel="00000000" w:rsidR="00000000" w:rsidRPr="00000000">
              <w:rPr>
                <w:rtl w:val="0"/>
              </w:rPr>
              <w:t xml:space="preserve">1.5</w:t>
            </w:r>
          </w:p>
        </w:tc>
        <w:tc>
          <w:tcPr/>
          <w:p w:rsidR="00000000" w:rsidDel="00000000" w:rsidP="00000000" w:rsidRDefault="00000000" w:rsidRPr="00000000" w14:paraId="000000D7">
            <w:pPr>
              <w:jc w:val="both"/>
              <w:rPr/>
            </w:pPr>
            <w:r w:rsidDel="00000000" w:rsidR="00000000" w:rsidRPr="00000000">
              <w:rPr>
                <w:rtl w:val="0"/>
              </w:rPr>
              <w:t xml:space="preserve">45</w:t>
            </w:r>
          </w:p>
        </w:tc>
        <w:tc>
          <w:tcPr/>
          <w:p w:rsidR="00000000" w:rsidDel="00000000" w:rsidP="00000000" w:rsidRDefault="00000000" w:rsidRPr="00000000" w14:paraId="000000D8">
            <w:pPr>
              <w:jc w:val="both"/>
              <w:rPr/>
            </w:pPr>
            <w:r w:rsidDel="00000000" w:rsidR="00000000" w:rsidRPr="00000000">
              <w:rPr>
                <w:rtl w:val="0"/>
              </w:rPr>
              <w:t xml:space="preserve">1</w:t>
            </w:r>
          </w:p>
        </w:tc>
        <w:tc>
          <w:tcPr/>
          <w:p w:rsidR="00000000" w:rsidDel="00000000" w:rsidP="00000000" w:rsidRDefault="00000000" w:rsidRPr="00000000" w14:paraId="000000D9">
            <w:pPr>
              <w:jc w:val="both"/>
              <w:rPr/>
            </w:pPr>
            <w:r w:rsidDel="00000000" w:rsidR="00000000" w:rsidRPr="00000000">
              <w:rPr>
                <w:rtl w:val="0"/>
              </w:rPr>
              <w:t xml:space="preserve">67.5</w:t>
            </w:r>
          </w:p>
        </w:tc>
      </w:tr>
      <w:tr>
        <w:trPr>
          <w:cantSplit w:val="0"/>
          <w:tblHeader w:val="0"/>
        </w:trPr>
        <w:tc>
          <w:tcPr/>
          <w:p w:rsidR="00000000" w:rsidDel="00000000" w:rsidP="00000000" w:rsidRDefault="00000000" w:rsidRPr="00000000" w14:paraId="000000DA">
            <w:pPr>
              <w:jc w:val="both"/>
              <w:rPr/>
            </w:pPr>
            <w:r w:rsidDel="00000000" w:rsidR="00000000" w:rsidRPr="00000000">
              <w:rPr>
                <w:rtl w:val="0"/>
              </w:rPr>
              <w:t xml:space="preserve">R2</w:t>
            </w:r>
          </w:p>
        </w:tc>
        <w:tc>
          <w:tcPr/>
          <w:p w:rsidR="00000000" w:rsidDel="00000000" w:rsidP="00000000" w:rsidRDefault="00000000" w:rsidRPr="00000000" w14:paraId="000000DB">
            <w:pPr>
              <w:jc w:val="both"/>
              <w:rPr/>
            </w:pPr>
            <w:r w:rsidDel="00000000" w:rsidR="00000000" w:rsidRPr="00000000">
              <w:rPr>
                <w:rtl w:val="0"/>
              </w:rPr>
              <w:t xml:space="preserve">1.5</w:t>
            </w:r>
          </w:p>
        </w:tc>
        <w:tc>
          <w:tcPr/>
          <w:p w:rsidR="00000000" w:rsidDel="00000000" w:rsidP="00000000" w:rsidRDefault="00000000" w:rsidRPr="00000000" w14:paraId="000000DC">
            <w:pPr>
              <w:jc w:val="both"/>
              <w:rPr/>
            </w:pPr>
            <w:r w:rsidDel="00000000" w:rsidR="00000000" w:rsidRPr="00000000">
              <w:rPr>
                <w:rtl w:val="0"/>
              </w:rPr>
              <w:t xml:space="preserve">30</w:t>
            </w:r>
          </w:p>
        </w:tc>
        <w:tc>
          <w:tcPr/>
          <w:p w:rsidR="00000000" w:rsidDel="00000000" w:rsidP="00000000" w:rsidRDefault="00000000" w:rsidRPr="00000000" w14:paraId="000000DD">
            <w:pPr>
              <w:jc w:val="both"/>
              <w:rPr/>
            </w:pPr>
            <w:r w:rsidDel="00000000" w:rsidR="00000000" w:rsidRPr="00000000">
              <w:rPr>
                <w:rtl w:val="0"/>
              </w:rPr>
              <w:t xml:space="preserve">1</w:t>
            </w:r>
          </w:p>
        </w:tc>
        <w:tc>
          <w:tcPr/>
          <w:p w:rsidR="00000000" w:rsidDel="00000000" w:rsidP="00000000" w:rsidRDefault="00000000" w:rsidRPr="00000000" w14:paraId="000000DE">
            <w:pPr>
              <w:jc w:val="both"/>
              <w:rPr/>
            </w:pPr>
            <w:r w:rsidDel="00000000" w:rsidR="00000000" w:rsidRPr="00000000">
              <w:rPr>
                <w:rtl w:val="0"/>
              </w:rPr>
              <w:t xml:space="preserve">45</w:t>
            </w:r>
          </w:p>
        </w:tc>
      </w:tr>
    </w:tbl>
    <w:p w:rsidR="00000000" w:rsidDel="00000000" w:rsidP="00000000" w:rsidRDefault="00000000" w:rsidRPr="00000000" w14:paraId="000000DF">
      <w:pPr>
        <w:jc w:val="both"/>
        <w:rPr/>
      </w:pPr>
      <w:r w:rsidDel="00000000" w:rsidR="00000000" w:rsidRPr="00000000">
        <w:rPr>
          <w:rtl w:val="0"/>
        </w:rPr>
        <w:t xml:space="preserve">Total area = 271.3012 um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pStyle w:val="Heading2"/>
        <w:numPr>
          <w:ilvl w:val="1"/>
          <w:numId w:val="3"/>
        </w:numPr>
        <w:ind w:left="1008" w:hanging="288"/>
        <w:jc w:val="both"/>
        <w:rPr/>
      </w:pPr>
      <w:r w:rsidDel="00000000" w:rsidR="00000000" w:rsidRPr="00000000">
        <w:rPr>
          <w:rtl w:val="0"/>
        </w:rPr>
        <w:t xml:space="preserve">Power consumption calculation</w:t>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rtl w:val="0"/>
        </w:rPr>
        <w:t xml:space="preserve">I = 201.3uA, VDD = 1V, so power consumption = 201.3uW</w:t>
      </w:r>
      <w:r w:rsidDel="00000000" w:rsidR="00000000" w:rsidRPr="00000000">
        <w:rPr>
          <w:rtl w:val="0"/>
        </w:rPr>
      </w:r>
    </w:p>
    <w:p w:rsidR="00000000" w:rsidDel="00000000" w:rsidP="00000000" w:rsidRDefault="00000000" w:rsidRPr="00000000" w14:paraId="000000E4">
      <w:pPr>
        <w:jc w:val="both"/>
        <w:rPr>
          <w:color w:val="ff0000"/>
        </w:rPr>
      </w:pPr>
      <w:r w:rsidDel="00000000" w:rsidR="00000000" w:rsidRPr="00000000">
        <w:rPr>
          <w:rtl w:val="0"/>
        </w:rPr>
      </w:r>
    </w:p>
    <w:p w:rsidR="00000000" w:rsidDel="00000000" w:rsidP="00000000" w:rsidRDefault="00000000" w:rsidRPr="00000000" w14:paraId="000000E5">
      <w:pPr>
        <w:jc w:val="both"/>
        <w:rPr>
          <w:color w:val="ff0000"/>
        </w:rPr>
      </w:pPr>
      <w:r w:rsidDel="00000000" w:rsidR="00000000" w:rsidRPr="00000000">
        <w:rPr>
          <w:rtl w:val="0"/>
        </w:rPr>
      </w:r>
    </w:p>
    <w:p w:rsidR="00000000" w:rsidDel="00000000" w:rsidP="00000000" w:rsidRDefault="00000000" w:rsidRPr="00000000" w14:paraId="000000E6">
      <w:pPr>
        <w:pStyle w:val="Heading2"/>
        <w:numPr>
          <w:ilvl w:val="1"/>
          <w:numId w:val="3"/>
        </w:numPr>
        <w:ind w:left="1008" w:hanging="288"/>
        <w:jc w:val="both"/>
        <w:rPr/>
      </w:pPr>
      <w:r w:rsidDel="00000000" w:rsidR="00000000" w:rsidRPr="00000000">
        <w:rPr>
          <w:rtl w:val="0"/>
        </w:rPr>
        <w:t xml:space="preserve">FoM calculation</w:t>
      </w:r>
    </w:p>
    <w:p w:rsidR="00000000" w:rsidDel="00000000" w:rsidP="00000000" w:rsidRDefault="00000000" w:rsidRPr="00000000" w14:paraId="000000E7">
      <w:pPr>
        <w:jc w:val="both"/>
        <w:rPr/>
      </w:pPr>
      <w:r w:rsidDel="00000000" w:rsidR="00000000" w:rsidRPr="00000000">
        <w:rPr>
          <w:rtl w:val="0"/>
        </w:rPr>
        <w:t xml:space="preserve">By now you should have all the values to calculate the FoM using the given formula in the handout. Pay attention to the units and the order of magnitude. FoMs for three temperatures are to be reported.</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color w:val="ff0000"/>
        </w:rPr>
      </w:pPr>
      <w:r w:rsidDel="00000000" w:rsidR="00000000" w:rsidRPr="00000000">
        <w:rPr>
          <w:rtl w:val="0"/>
        </w:rPr>
      </w:r>
    </w:p>
    <w:sdt>
      <w:sdtPr>
        <w:lock w:val="contentLocked"/>
        <w:tag w:val="goog_rdk_2"/>
      </w:sdtPr>
      <w:sdtContent>
        <w:tbl>
          <w:tblPr>
            <w:tblStyle w:val="Table7"/>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8.1666666666667"/>
            <w:gridCol w:w="1658.1666666666667"/>
            <w:gridCol w:w="1658.1666666666667"/>
            <w:tblGridChange w:id="0">
              <w:tblGrid>
                <w:gridCol w:w="1658.1666666666667"/>
                <w:gridCol w:w="1658.1666666666667"/>
                <w:gridCol w:w="1658.1666666666667"/>
              </w:tblGrid>
            </w:tblGridChange>
          </w:tblGrid>
          <w:tr>
            <w:trPr>
              <w:cantSplit w:val="0"/>
              <w:tblHeader w:val="0"/>
            </w:trPr>
            <w:tc>
              <w:tcPr/>
              <w:p w:rsidR="00000000" w:rsidDel="00000000" w:rsidP="00000000" w:rsidRDefault="00000000" w:rsidRPr="00000000" w14:paraId="000000EA">
                <w:pPr>
                  <w:jc w:val="both"/>
                  <w:rPr/>
                </w:pPr>
                <w:r w:rsidDel="00000000" w:rsidR="00000000" w:rsidRPr="00000000">
                  <w:rPr>
                    <w:rtl w:val="0"/>
                  </w:rPr>
                  <w:t xml:space="preserve">0</w:t>
                </w:r>
                <w:r w:rsidDel="00000000" w:rsidR="00000000" w:rsidRPr="00000000">
                  <w:rPr>
                    <w:vertAlign w:val="superscript"/>
                    <w:rtl w:val="0"/>
                  </w:rPr>
                  <w:t xml:space="preserve">o </w:t>
                </w:r>
                <w:r w:rsidDel="00000000" w:rsidR="00000000" w:rsidRPr="00000000">
                  <w:rPr>
                    <w:rtl w:val="0"/>
                  </w:rPr>
                  <w:t xml:space="preserve">C</w:t>
                </w:r>
              </w:p>
            </w:tc>
            <w:tc>
              <w:tcPr/>
              <w:p w:rsidR="00000000" w:rsidDel="00000000" w:rsidP="00000000" w:rsidRDefault="00000000" w:rsidRPr="00000000" w14:paraId="000000EB">
                <w:pPr>
                  <w:jc w:val="both"/>
                  <w:rPr/>
                </w:pPr>
                <w:r w:rsidDel="00000000" w:rsidR="00000000" w:rsidRPr="00000000">
                  <w:rPr>
                    <w:rtl w:val="0"/>
                  </w:rPr>
                  <w:t xml:space="preserve">27</w:t>
                </w:r>
                <w:r w:rsidDel="00000000" w:rsidR="00000000" w:rsidRPr="00000000">
                  <w:rPr>
                    <w:vertAlign w:val="superscript"/>
                    <w:rtl w:val="0"/>
                  </w:rPr>
                  <w:t xml:space="preserve">o </w:t>
                </w:r>
                <w:r w:rsidDel="00000000" w:rsidR="00000000" w:rsidRPr="00000000">
                  <w:rPr>
                    <w:rtl w:val="0"/>
                  </w:rPr>
                  <w:t xml:space="preserve">C</w:t>
                </w:r>
              </w:p>
            </w:tc>
            <w:tc>
              <w:tcPr/>
              <w:p w:rsidR="00000000" w:rsidDel="00000000" w:rsidP="00000000" w:rsidRDefault="00000000" w:rsidRPr="00000000" w14:paraId="000000EC">
                <w:pPr>
                  <w:jc w:val="both"/>
                  <w:rPr/>
                </w:pPr>
                <w:r w:rsidDel="00000000" w:rsidR="00000000" w:rsidRPr="00000000">
                  <w:rPr>
                    <w:rtl w:val="0"/>
                  </w:rPr>
                  <w:t xml:space="preserve">100</w:t>
                </w:r>
                <w:r w:rsidDel="00000000" w:rsidR="00000000" w:rsidRPr="00000000">
                  <w:rPr>
                    <w:vertAlign w:val="superscript"/>
                    <w:rtl w:val="0"/>
                  </w:rPr>
                  <w:t xml:space="preserve">o </w:t>
                </w:r>
                <w:r w:rsidDel="00000000" w:rsidR="00000000" w:rsidRPr="00000000">
                  <w:rPr>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left"/>
                  <w:rPr>
                    <w:vertAlign w:val="superscript"/>
                  </w:rPr>
                </w:pPr>
                <w:r w:rsidDel="00000000" w:rsidR="00000000" w:rsidRPr="00000000">
                  <w:rPr>
                    <w:rtl w:val="0"/>
                  </w:rPr>
                  <w:t xml:space="preserve">3.37258304*10</w:t>
                </w:r>
                <w:r w:rsidDel="00000000" w:rsidR="00000000" w:rsidRPr="00000000">
                  <w:rPr>
                    <w:vertAlign w:val="superscript"/>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jc w:val="left"/>
                  <w:rPr>
                    <w:vertAlign w:val="superscript"/>
                  </w:rPr>
                </w:pPr>
                <w:r w:rsidDel="00000000" w:rsidR="00000000" w:rsidRPr="00000000">
                  <w:rPr>
                    <w:rtl w:val="0"/>
                  </w:rPr>
                  <w:t xml:space="preserve">4.15992576*10</w:t>
                </w:r>
                <w:r w:rsidDel="00000000" w:rsidR="00000000" w:rsidRPr="00000000">
                  <w:rPr>
                    <w:vertAlign w:val="superscript"/>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jc w:val="left"/>
                  <w:rPr>
                    <w:vertAlign w:val="superscript"/>
                  </w:rPr>
                </w:pPr>
                <w:r w:rsidDel="00000000" w:rsidR="00000000" w:rsidRPr="00000000">
                  <w:rPr>
                    <w:rtl w:val="0"/>
                  </w:rPr>
                  <w:t xml:space="preserve">3.93958772*10</w:t>
                </w:r>
                <w:r w:rsidDel="00000000" w:rsidR="00000000" w:rsidRPr="00000000">
                  <w:rPr>
                    <w:vertAlign w:val="superscript"/>
                    <w:rtl w:val="0"/>
                  </w:rPr>
                  <w:t xml:space="preserve">10</w:t>
                </w:r>
              </w:p>
            </w:tc>
          </w:tr>
        </w:tbl>
      </w:sdtContent>
    </w:sdt>
    <w:p w:rsidR="00000000" w:rsidDel="00000000" w:rsidP="00000000" w:rsidRDefault="00000000" w:rsidRPr="00000000" w14:paraId="000000F0">
      <w:pPr>
        <w:jc w:val="both"/>
        <w:rPr>
          <w:color w:val="ff0000"/>
        </w:rPr>
      </w:pPr>
      <w:r w:rsidDel="00000000" w:rsidR="00000000" w:rsidRPr="00000000">
        <w:rPr>
          <w:color w:val="ff0000"/>
          <w:rtl w:val="0"/>
        </w:rPr>
        <w:tab/>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sdt>
      <w:sdtPr>
        <w:lock w:val="contentLocked"/>
        <w:tag w:val="goog_rdk_3"/>
      </w:sdtPr>
      <w:sdtContent>
        <w:tbl>
          <w:tblPr>
            <w:tblStyle w:val="Table8"/>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3.625"/>
            <w:gridCol w:w="1243.625"/>
            <w:gridCol w:w="1243.625"/>
            <w:gridCol w:w="1243.625"/>
            <w:tblGridChange w:id="0">
              <w:tblGrid>
                <w:gridCol w:w="1243.625"/>
                <w:gridCol w:w="1243.625"/>
                <w:gridCol w:w="1243.625"/>
                <w:gridCol w:w="1243.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jc w:val="both"/>
                  <w:rPr/>
                </w:pPr>
                <w:r w:rsidDel="00000000" w:rsidR="00000000" w:rsidRPr="00000000">
                  <w:rPr>
                    <w:rtl w:val="0"/>
                  </w:rPr>
                  <w:t xml:space="preserve">0</w:t>
                </w:r>
                <w:r w:rsidDel="00000000" w:rsidR="00000000" w:rsidRPr="00000000">
                  <w:rPr>
                    <w:vertAlign w:val="superscript"/>
                    <w:rtl w:val="0"/>
                  </w:rPr>
                  <w:t xml:space="preserve">o </w:t>
                </w: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jc w:val="both"/>
                  <w:rPr/>
                </w:pPr>
                <w:r w:rsidDel="00000000" w:rsidR="00000000" w:rsidRPr="00000000">
                  <w:rPr>
                    <w:rtl w:val="0"/>
                  </w:rPr>
                  <w:t xml:space="preserve">27</w:t>
                </w:r>
                <w:r w:rsidDel="00000000" w:rsidR="00000000" w:rsidRPr="00000000">
                  <w:rPr>
                    <w:vertAlign w:val="superscript"/>
                    <w:rtl w:val="0"/>
                  </w:rPr>
                  <w:t xml:space="preserve">o </w:t>
                </w: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jc w:val="both"/>
                  <w:rPr/>
                </w:pPr>
                <w:r w:rsidDel="00000000" w:rsidR="00000000" w:rsidRPr="00000000">
                  <w:rPr>
                    <w:rtl w:val="0"/>
                  </w:rPr>
                  <w:t xml:space="preserve">100</w:t>
                </w:r>
                <w:r w:rsidDel="00000000" w:rsidR="00000000" w:rsidRPr="00000000">
                  <w:rPr>
                    <w:vertAlign w:val="superscript"/>
                    <w:rtl w:val="0"/>
                  </w:rPr>
                  <w:t xml:space="preserve">o </w:t>
                </w:r>
                <w:r w:rsidDel="00000000" w:rsidR="00000000" w:rsidRPr="00000000">
                  <w:rPr>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Gate(uW)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102.7 uW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97.545 uW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93.453 uW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Source(uW)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 uW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 uW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 uW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Drain(uW)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28.06 uW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28.06 uW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27.8 uW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Total(uW)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203.55 uW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201.356uW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195.533uW</w:t>
                </w:r>
              </w:p>
            </w:tc>
          </w:tr>
        </w:tbl>
      </w:sdtContent>
    </w:sdt>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pStyle w:val="Heading1"/>
        <w:numPr>
          <w:ilvl w:val="0"/>
          <w:numId w:val="2"/>
        </w:numPr>
        <w:tabs>
          <w:tab w:val="left" w:leader="none" w:pos="216"/>
        </w:tabs>
        <w:ind w:left="0" w:firstLine="216"/>
        <w:rPr/>
      </w:pPr>
      <w:r w:rsidDel="00000000" w:rsidR="00000000" w:rsidRPr="00000000">
        <w:rPr>
          <w:rtl w:val="0"/>
        </w:rPr>
        <w:t xml:space="preserve">Discussions</w:t>
      </w:r>
    </w:p>
    <w:p w:rsidR="00000000" w:rsidDel="00000000" w:rsidP="00000000" w:rsidRDefault="00000000" w:rsidRPr="00000000" w14:paraId="0000010D">
      <w:pPr>
        <w:jc w:val="both"/>
        <w:rPr/>
      </w:pPr>
      <w:r w:rsidDel="00000000" w:rsidR="00000000" w:rsidRPr="00000000">
        <w:rPr>
          <w:rtl w:val="0"/>
        </w:rPr>
        <w:t xml:space="preserve">The main challenge that I faced when it comes to designing the TIA was the output swing, and how to set the drain stage so that I could meet the specific specs while trying to keep the input at the drain stage as high as possible. Maximizing the width of the mosfet in the drain stage would increase bandwidth, but would subsequently lower the voltage swing. Another challenge I had was increasing the gain of the common source gain stage will also trying to keep bandwidth above 65 MHz, since it was a rigorous task to reach the bandwidth specs and trans-impedance gain simultaneously. </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pStyle w:val="Heading1"/>
        <w:numPr>
          <w:ilvl w:val="0"/>
          <w:numId w:val="2"/>
        </w:numPr>
        <w:tabs>
          <w:tab w:val="left" w:leader="none" w:pos="216"/>
        </w:tabs>
        <w:ind w:left="0" w:firstLine="216"/>
        <w:rPr/>
      </w:pPr>
      <w:r w:rsidDel="00000000" w:rsidR="00000000" w:rsidRPr="00000000">
        <w:rPr>
          <w:rtl w:val="0"/>
        </w:rPr>
        <w:t xml:space="preserve">Conclusion</w:t>
      </w:r>
    </w:p>
    <w:p w:rsidR="00000000" w:rsidDel="00000000" w:rsidP="00000000" w:rsidRDefault="00000000" w:rsidRPr="00000000" w14:paraId="00000111">
      <w:pPr>
        <w:tabs>
          <w:tab w:val="left" w:leader="none" w:pos="216"/>
        </w:tabs>
        <w:jc w:val="left"/>
        <w:rPr/>
      </w:pPr>
      <w:r w:rsidDel="00000000" w:rsidR="00000000" w:rsidRPr="00000000">
        <w:rPr>
          <w:rtl w:val="0"/>
        </w:rPr>
        <w:t xml:space="preserve">The overall design of the TIA met all of the requirements even with the Monte Carlo analysis. Overall, this design taught me a lot about how to design an effective TIA, and the improvements I can make on it. I feel like I could have gotten a better output swing if I had forced more current through the drain stage, while also making sure that the output voltage wouldn’t be as low as it was in the design. This would lead to a more consistent output swing without any dents as shown in the graphs.</w:t>
      </w: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pStyle w:val="Heading5"/>
        <w:tabs>
          <w:tab w:val="left" w:leader="none" w:pos="360"/>
        </w:tabs>
        <w:jc w:val="both"/>
        <w:rPr/>
      </w:pPr>
      <w:r w:rsidDel="00000000" w:rsidR="00000000" w:rsidRPr="00000000">
        <w:rPr>
          <w:rtl w:val="0"/>
        </w:rPr>
        <w:t xml:space="preserve">Appendix</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drawing>
          <wp:inline distB="114300" distT="114300" distL="114300" distR="114300">
            <wp:extent cx="3162300" cy="1308100"/>
            <wp:effectExtent b="0" l="0" r="0" t="0"/>
            <wp:docPr id="5"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Input Impedance(lower marker) and Transconducdance gain(higher marker) at 100</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19">
      <w:pPr>
        <w:widowControl w:val="0"/>
        <w:jc w:val="left"/>
        <w:rPr>
          <w:sz w:val="16"/>
          <w:szCs w:val="16"/>
        </w:rPr>
      </w:pPr>
      <w:r w:rsidDel="00000000" w:rsidR="00000000" w:rsidRPr="00000000">
        <w:rPr>
          <w:rtl w:val="0"/>
        </w:rPr>
      </w:r>
    </w:p>
    <w:p w:rsidR="00000000" w:rsidDel="00000000" w:rsidP="00000000" w:rsidRDefault="00000000" w:rsidRPr="00000000" w14:paraId="0000011A">
      <w:pPr>
        <w:widowControl w:val="0"/>
        <w:jc w:val="left"/>
        <w:rPr>
          <w:sz w:val="16"/>
          <w:szCs w:val="16"/>
        </w:rPr>
      </w:pPr>
      <w:r w:rsidDel="00000000" w:rsidR="00000000" w:rsidRPr="00000000">
        <w:rPr>
          <w:sz w:val="16"/>
          <w:szCs w:val="16"/>
        </w:rPr>
        <w:drawing>
          <wp:inline distB="114300" distT="114300" distL="114300" distR="114300">
            <wp:extent cx="3162300" cy="1308100"/>
            <wp:effectExtent b="0" l="0" r="0" t="0"/>
            <wp:docPr id="19"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jc w:val="left"/>
        <w:rPr/>
      </w:pPr>
      <w:r w:rsidDel="00000000" w:rsidR="00000000" w:rsidRPr="00000000">
        <w:rPr>
          <w:rtl w:val="0"/>
        </w:rPr>
        <w:t xml:space="preserve">Output Swing(100 Hz)  at 100</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1C">
      <w:pPr>
        <w:widowControl w:val="0"/>
        <w:jc w:val="left"/>
        <w:rPr/>
      </w:pPr>
      <w:r w:rsidDel="00000000" w:rsidR="00000000" w:rsidRPr="00000000">
        <w:rPr/>
        <w:drawing>
          <wp:inline distB="114300" distT="114300" distL="114300" distR="114300">
            <wp:extent cx="3162300" cy="1308100"/>
            <wp:effectExtent b="0" l="0" r="0" t="0"/>
            <wp:docPr id="15"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jc w:val="left"/>
        <w:rPr/>
      </w:pPr>
      <w:r w:rsidDel="00000000" w:rsidR="00000000" w:rsidRPr="00000000">
        <w:rPr>
          <w:rtl w:val="0"/>
        </w:rPr>
        <w:t xml:space="preserve">Output Swing(10 MHz) at 100</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1E">
      <w:pPr>
        <w:widowControl w:val="0"/>
        <w:jc w:val="left"/>
        <w:rPr/>
      </w:pPr>
      <w:r w:rsidDel="00000000" w:rsidR="00000000" w:rsidRPr="00000000">
        <w:rPr>
          <w:rtl w:val="0"/>
        </w:rPr>
      </w:r>
    </w:p>
    <w:p w:rsidR="00000000" w:rsidDel="00000000" w:rsidP="00000000" w:rsidRDefault="00000000" w:rsidRPr="00000000" w14:paraId="0000011F">
      <w:pPr>
        <w:widowControl w:val="0"/>
        <w:jc w:val="left"/>
        <w:rPr/>
      </w:pPr>
      <w:r w:rsidDel="00000000" w:rsidR="00000000" w:rsidRPr="00000000">
        <w:rPr/>
        <w:drawing>
          <wp:inline distB="114300" distT="114300" distL="114300" distR="114300">
            <wp:extent cx="3162300" cy="1308100"/>
            <wp:effectExtent b="0" l="0" r="0" t="0"/>
            <wp:docPr id="24"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jc w:val="left"/>
        <w:rPr/>
      </w:pPr>
      <w:r w:rsidDel="00000000" w:rsidR="00000000" w:rsidRPr="00000000">
        <w:rPr>
          <w:rtl w:val="0"/>
        </w:rPr>
        <w:t xml:space="preserve">DB gain  at 100</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21">
      <w:pPr>
        <w:widowControl w:val="0"/>
        <w:jc w:val="left"/>
        <w:rPr/>
      </w:pPr>
      <w:r w:rsidDel="00000000" w:rsidR="00000000" w:rsidRPr="00000000">
        <w:rPr>
          <w:rtl w:val="0"/>
        </w:rPr>
      </w:r>
    </w:p>
    <w:p w:rsidR="00000000" w:rsidDel="00000000" w:rsidP="00000000" w:rsidRDefault="00000000" w:rsidRPr="00000000" w14:paraId="00000122">
      <w:pPr>
        <w:widowControl w:val="0"/>
        <w:jc w:val="left"/>
        <w:rPr/>
      </w:pPr>
      <w:r w:rsidDel="00000000" w:rsidR="00000000" w:rsidRPr="00000000">
        <w:rPr>
          <w:rtl w:val="0"/>
        </w:rPr>
      </w:r>
    </w:p>
    <w:p w:rsidR="00000000" w:rsidDel="00000000" w:rsidP="00000000" w:rsidRDefault="00000000" w:rsidRPr="00000000" w14:paraId="00000123">
      <w:pPr>
        <w:widowControl w:val="0"/>
        <w:jc w:val="left"/>
        <w:rPr/>
      </w:pPr>
      <w:r w:rsidDel="00000000" w:rsidR="00000000" w:rsidRPr="00000000">
        <w:rPr>
          <w:rtl w:val="0"/>
        </w:rPr>
      </w:r>
    </w:p>
    <w:p w:rsidR="00000000" w:rsidDel="00000000" w:rsidP="00000000" w:rsidRDefault="00000000" w:rsidRPr="00000000" w14:paraId="00000124">
      <w:pPr>
        <w:widowControl w:val="0"/>
        <w:jc w:val="left"/>
        <w:rPr/>
      </w:pPr>
      <w:r w:rsidDel="00000000" w:rsidR="00000000" w:rsidRPr="00000000">
        <w:rPr/>
        <w:drawing>
          <wp:inline distB="114300" distT="114300" distL="114300" distR="114300">
            <wp:extent cx="3162300" cy="1308100"/>
            <wp:effectExtent b="0" l="0" r="0" t="0"/>
            <wp:docPr id="23" name="image20.jpg"/>
            <a:graphic>
              <a:graphicData uri="http://schemas.openxmlformats.org/drawingml/2006/picture">
                <pic:pic>
                  <pic:nvPicPr>
                    <pic:cNvPr id="0" name="image20.jpg"/>
                    <pic:cNvPicPr preferRelativeResize="0"/>
                  </pic:nvPicPr>
                  <pic:blipFill>
                    <a:blip r:embed="rId19"/>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t xml:space="preserve">Input Impedance(lower marker) and Transconducdance gain(higher marker) at 27</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drawing>
          <wp:inline distB="114300" distT="114300" distL="114300" distR="114300">
            <wp:extent cx="3162300" cy="1308100"/>
            <wp:effectExtent b="0" l="0" r="0" t="0"/>
            <wp:docPr id="16"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Output Swing(100 Hz) at 27</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29">
      <w:pPr>
        <w:jc w:val="both"/>
        <w:rPr/>
      </w:pPr>
      <w:r w:rsidDel="00000000" w:rsidR="00000000" w:rsidRPr="00000000">
        <w:rPr/>
        <w:drawing>
          <wp:inline distB="114300" distT="114300" distL="114300" distR="114300">
            <wp:extent cx="3162300" cy="1308100"/>
            <wp:effectExtent b="0" l="0" r="0" t="0"/>
            <wp:docPr id="8"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Output Swing(10 MHz) at  27</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drawing>
          <wp:inline distB="114300" distT="114300" distL="114300" distR="114300">
            <wp:extent cx="3162300" cy="1308100"/>
            <wp:effectExtent b="0" l="0" r="0" t="0"/>
            <wp:docPr id="14"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DB gain at at 27</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widowControl w:val="0"/>
        <w:jc w:val="left"/>
        <w:rPr/>
      </w:pPr>
      <w:r w:rsidDel="00000000" w:rsidR="00000000" w:rsidRPr="00000000">
        <w:rPr/>
        <w:drawing>
          <wp:inline distB="114300" distT="114300" distL="114300" distR="114300">
            <wp:extent cx="3162300" cy="1308100"/>
            <wp:effectExtent b="0" l="0" r="0" t="0"/>
            <wp:docPr id="12" name="image16.jpg"/>
            <a:graphic>
              <a:graphicData uri="http://schemas.openxmlformats.org/drawingml/2006/picture">
                <pic:pic>
                  <pic:nvPicPr>
                    <pic:cNvPr id="0" name="image16.jpg"/>
                    <pic:cNvPicPr preferRelativeResize="0"/>
                  </pic:nvPicPr>
                  <pic:blipFill>
                    <a:blip r:embed="rId23"/>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jc w:val="left"/>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Input Impedance(lower marker) and Transconducdance gain(higher marker) at 0</w:t>
      </w:r>
      <w:r w:rsidDel="00000000" w:rsidR="00000000" w:rsidRPr="00000000">
        <w:rPr>
          <w:vertAlign w:val="superscript"/>
          <w:rtl w:val="0"/>
        </w:rPr>
        <w:t xml:space="preserve">o </w:t>
      </w:r>
      <w:r w:rsidDel="00000000" w:rsidR="00000000" w:rsidRPr="00000000">
        <w:rPr>
          <w:rtl w:val="0"/>
        </w:rPr>
        <w:t xml:space="preserve">C </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drawing>
          <wp:inline distB="114300" distT="114300" distL="114300" distR="114300">
            <wp:extent cx="3162300" cy="1308100"/>
            <wp:effectExtent b="0" l="0" r="0" t="0"/>
            <wp:docPr id="3"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t xml:space="preserve">Output Swing(100 Hz) at 0</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drawing>
          <wp:inline distB="114300" distT="114300" distL="114300" distR="114300">
            <wp:extent cx="3162300" cy="1308100"/>
            <wp:effectExtent b="0" l="0" r="0" t="0"/>
            <wp:docPr id="9" name="image15.jpg"/>
            <a:graphic>
              <a:graphicData uri="http://schemas.openxmlformats.org/drawingml/2006/picture">
                <pic:pic>
                  <pic:nvPicPr>
                    <pic:cNvPr id="0" name="image15.jpg"/>
                    <pic:cNvPicPr preferRelativeResize="0"/>
                  </pic:nvPicPr>
                  <pic:blipFill>
                    <a:blip r:embed="rId25"/>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Output Swing(10MHz) at 0</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drawing>
          <wp:inline distB="114300" distT="114300" distL="114300" distR="114300">
            <wp:extent cx="3162300" cy="1308100"/>
            <wp:effectExtent b="0" l="0" r="0" t="0"/>
            <wp:docPr id="6"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31623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DB gain at 0</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drawing>
          <wp:inline distB="114300" distT="114300" distL="114300" distR="114300">
            <wp:extent cx="3162300" cy="1320800"/>
            <wp:effectExtent b="0" l="0" r="0" t="0"/>
            <wp:docPr id="2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1623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 xml:space="preserve">Monte Carlo Results at 0</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drawing>
          <wp:inline distB="114300" distT="114300" distL="114300" distR="114300">
            <wp:extent cx="3162300" cy="2006600"/>
            <wp:effectExtent b="0" l="0" r="0" t="0"/>
            <wp:docPr id="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1623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Monte Carlo Results at 27</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drawing>
          <wp:inline distB="114300" distT="114300" distL="114300" distR="114300">
            <wp:extent cx="3162300" cy="1320800"/>
            <wp:effectExtent b="0" l="0" r="0" t="0"/>
            <wp:docPr id="2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1623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t xml:space="preserve">Monte Carlo Results at 100</w:t>
      </w:r>
      <w:r w:rsidDel="00000000" w:rsidR="00000000" w:rsidRPr="00000000">
        <w:rPr>
          <w:vertAlign w:val="superscript"/>
          <w:rtl w:val="0"/>
        </w:rPr>
        <w:t xml:space="preserve">o </w:t>
      </w:r>
      <w:r w:rsidDel="00000000" w:rsidR="00000000" w:rsidRPr="00000000">
        <w:rPr>
          <w:rtl w:val="0"/>
        </w:rPr>
        <w:t xml:space="preserve">C</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sectPr>
      <w:type w:val="continuous"/>
      <w:pgSz w:h="15840" w:w="12240" w:orient="portrait"/>
      <w:pgMar w:bottom="1247" w:top="1247" w:left="1021" w:right="1021" w:header="720" w:footer="720"/>
      <w:cols w:equalWidth="0" w:num="2">
        <w:col w:space="249" w:w="4974.5"/>
        <w:col w:space="0" w:w="4974.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100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rPr>
    </w:lvl>
    <w:lvl w:ilvl="4">
      <w:start w:val="1"/>
      <w:numFmt w:val="decimal"/>
      <w:lvlText w:val=""/>
      <w:lvlJc w:val="left"/>
      <w:pPr>
        <w:ind w:left="2880" w:hanging="2880"/>
      </w:pPr>
      <w:rPr/>
    </w:lvl>
    <w:lvl w:ilvl="5">
      <w:start w:val="1"/>
      <w:numFmt w:val="lowerLetter"/>
      <w:lvlText w:val="(%6)"/>
      <w:lvlJc w:val="left"/>
      <w:pPr>
        <w:ind w:left="3600" w:hanging="3600"/>
      </w:pPr>
      <w:rPr/>
    </w:lvl>
    <w:lvl w:ilvl="6">
      <w:start w:val="1"/>
      <w:numFmt w:val="lowerRoman"/>
      <w:lvlText w:val="(%7)"/>
      <w:lvlJc w:val="left"/>
      <w:pPr>
        <w:ind w:left="4320" w:hanging="4320"/>
      </w:pPr>
      <w:rPr/>
    </w:lvl>
    <w:lvl w:ilvl="7">
      <w:start w:val="1"/>
      <w:numFmt w:val="lowerLetter"/>
      <w:lvlText w:val="(%8)"/>
      <w:lvlJc w:val="left"/>
      <w:pPr>
        <w:ind w:left="5040" w:hanging="5040"/>
      </w:pPr>
      <w:rPr/>
    </w:lvl>
    <w:lvl w:ilvl="8">
      <w:start w:val="1"/>
      <w:numFmt w:val="lowerRoman"/>
      <w:lvlText w:val="(%9)"/>
      <w:lvlJc w:val="left"/>
      <w:pPr>
        <w:ind w:left="5760" w:hanging="5760"/>
      </w:pPr>
      <w:rPr/>
    </w:lvl>
  </w:abstractNum>
  <w:abstractNum w:abstractNumId="3">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100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rPr>
    </w:lvl>
    <w:lvl w:ilvl="4">
      <w:start w:val="1"/>
      <w:numFmt w:val="decimal"/>
      <w:lvlText w:val=""/>
      <w:lvlJc w:val="left"/>
      <w:pPr>
        <w:ind w:left="2880" w:hanging="2880"/>
      </w:pPr>
      <w:rPr/>
    </w:lvl>
    <w:lvl w:ilvl="5">
      <w:start w:val="1"/>
      <w:numFmt w:val="lowerLetter"/>
      <w:lvlText w:val="(%6)"/>
      <w:lvlJc w:val="left"/>
      <w:pPr>
        <w:ind w:left="3600" w:hanging="3600"/>
      </w:pPr>
      <w:rPr/>
    </w:lvl>
    <w:lvl w:ilvl="6">
      <w:start w:val="1"/>
      <w:numFmt w:val="lowerRoman"/>
      <w:lvlText w:val="(%7)"/>
      <w:lvlJc w:val="left"/>
      <w:pPr>
        <w:ind w:left="4320" w:hanging="4320"/>
      </w:pPr>
      <w:rPr/>
    </w:lvl>
    <w:lvl w:ilvl="7">
      <w:start w:val="1"/>
      <w:numFmt w:val="lowerLetter"/>
      <w:lvlText w:val="(%8)"/>
      <w:lvlJc w:val="left"/>
      <w:pPr>
        <w:ind w:left="5040" w:hanging="5040"/>
      </w:pPr>
      <w:rPr/>
    </w:lvl>
    <w:lvl w:ilvl="8">
      <w:start w:val="1"/>
      <w:numFmt w:val="lowerRoman"/>
      <w:lvlText w:val="(%9)"/>
      <w:lvlJc w:val="left"/>
      <w:pPr>
        <w:ind w:left="5760" w:hanging="57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16"/>
      </w:tabs>
      <w:spacing w:after="80" w:before="80" w:lineRule="auto"/>
      <w:ind w:left="0" w:firstLine="215"/>
    </w:pPr>
    <w:rPr>
      <w:smallCaps w:val="1"/>
    </w:rPr>
  </w:style>
  <w:style w:type="paragraph" w:styleId="Heading2">
    <w:name w:val="heading 2"/>
    <w:basedOn w:val="Normal"/>
    <w:next w:val="Normal"/>
    <w:pPr>
      <w:keepNext w:val="1"/>
      <w:keepLines w:val="1"/>
      <w:spacing w:before="60" w:lineRule="auto"/>
      <w:ind w:left="289" w:hanging="289"/>
      <w:jc w:val="left"/>
    </w:pPr>
    <w:rPr>
      <w:i w:val="1"/>
    </w:rPr>
  </w:style>
  <w:style w:type="paragraph" w:styleId="Heading3">
    <w:name w:val="heading 3"/>
    <w:basedOn w:val="Normal"/>
    <w:next w:val="Normal"/>
    <w:pPr>
      <w:spacing w:line="240" w:lineRule="auto"/>
      <w:ind w:left="0" w:firstLine="180"/>
      <w:jc w:val="both"/>
    </w:pPr>
    <w:rPr>
      <w:i w:val="1"/>
    </w:rPr>
  </w:style>
  <w:style w:type="paragraph" w:styleId="Heading4">
    <w:name w:val="heading 4"/>
    <w:basedOn w:val="Normal"/>
    <w:next w:val="Normal"/>
    <w:pPr>
      <w:spacing w:after="40" w:before="40" w:lineRule="auto"/>
      <w:ind w:left="0" w:firstLine="360"/>
      <w:jc w:val="both"/>
    </w:pPr>
    <w:rPr>
      <w:i w:val="1"/>
    </w:rPr>
  </w:style>
  <w:style w:type="paragraph" w:styleId="Heading5">
    <w:name w:val="heading 5"/>
    <w:basedOn w:val="Normal"/>
    <w:next w:val="Normal"/>
    <w:pPr>
      <w:tabs>
        <w:tab w:val="left" w:leader="none" w:pos="360"/>
      </w:tabs>
      <w:spacing w:after="80" w:before="160" w:lineRule="auto"/>
    </w:pPr>
    <w:rPr>
      <w:smallCaps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658A2"/>
    <w:pPr>
      <w:jc w:val="center"/>
    </w:pPr>
    <w:rPr>
      <w:lang w:eastAsia="en-US"/>
    </w:rPr>
  </w:style>
  <w:style w:type="paragraph" w:styleId="Heading1">
    <w:name w:val="heading 1"/>
    <w:basedOn w:val="Normal"/>
    <w:next w:val="Normal"/>
    <w:autoRedefine w:val="1"/>
    <w:qFormat w:val="1"/>
    <w:rsid w:val="00440E87"/>
    <w:pPr>
      <w:keepNext w:val="1"/>
      <w:keepLines w:val="1"/>
      <w:numPr>
        <w:numId w:val="4"/>
      </w:numPr>
      <w:tabs>
        <w:tab w:val="left" w:pos="216"/>
      </w:tabs>
      <w:spacing w:after="80" w:before="80"/>
      <w:ind w:firstLine="215"/>
      <w:outlineLvl w:val="0"/>
    </w:pPr>
    <w:rPr>
      <w:smallCaps w:val="1"/>
      <w:noProof w:val="1"/>
    </w:rPr>
  </w:style>
  <w:style w:type="paragraph" w:styleId="Heading2">
    <w:name w:val="heading 2"/>
    <w:basedOn w:val="Normal"/>
    <w:next w:val="Normal"/>
    <w:autoRedefine w:val="1"/>
    <w:qFormat w:val="1"/>
    <w:rsid w:val="00A541D8"/>
    <w:pPr>
      <w:keepNext w:val="1"/>
      <w:keepLines w:val="1"/>
      <w:numPr>
        <w:ilvl w:val="1"/>
        <w:numId w:val="5"/>
      </w:numPr>
      <w:spacing w:before="60"/>
      <w:ind w:left="289" w:hanging="289"/>
      <w:jc w:val="left"/>
      <w:outlineLvl w:val="1"/>
    </w:pPr>
    <w:rPr>
      <w:i w:val="1"/>
      <w:iCs w:val="1"/>
      <w:noProof w:val="1"/>
    </w:rPr>
  </w:style>
  <w:style w:type="paragraph" w:styleId="Heading3">
    <w:name w:val="heading 3"/>
    <w:basedOn w:val="Normal"/>
    <w:next w:val="Normal"/>
    <w:qFormat w:val="1"/>
    <w:rsid w:val="00A658A2"/>
    <w:pPr>
      <w:numPr>
        <w:ilvl w:val="2"/>
        <w:numId w:val="6"/>
      </w:numPr>
      <w:spacing w:line="240" w:lineRule="exact"/>
      <w:jc w:val="both"/>
      <w:outlineLvl w:val="2"/>
    </w:pPr>
    <w:rPr>
      <w:i w:val="1"/>
      <w:iCs w:val="1"/>
      <w:noProof w:val="1"/>
    </w:rPr>
  </w:style>
  <w:style w:type="paragraph" w:styleId="Heading4">
    <w:name w:val="heading 4"/>
    <w:basedOn w:val="Normal"/>
    <w:next w:val="Normal"/>
    <w:qFormat w:val="1"/>
    <w:rsid w:val="00A658A2"/>
    <w:pPr>
      <w:numPr>
        <w:ilvl w:val="3"/>
        <w:numId w:val="7"/>
      </w:numPr>
      <w:spacing w:after="40" w:before="40"/>
      <w:jc w:val="both"/>
      <w:outlineLvl w:val="3"/>
    </w:pPr>
    <w:rPr>
      <w:i w:val="1"/>
      <w:iCs w:val="1"/>
      <w:noProof w:val="1"/>
    </w:rPr>
  </w:style>
  <w:style w:type="paragraph" w:styleId="Heading5">
    <w:name w:val="heading 5"/>
    <w:basedOn w:val="Normal"/>
    <w:next w:val="Normal"/>
    <w:qFormat w:val="1"/>
    <w:rsid w:val="00A658A2"/>
    <w:pPr>
      <w:tabs>
        <w:tab w:val="left" w:pos="360"/>
      </w:tabs>
      <w:spacing w:after="80" w:before="160"/>
      <w:outlineLvl w:val="4"/>
    </w:pPr>
    <w:rPr>
      <w:smallCaps w:val="1"/>
      <w:noProof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Abstract" w:customStyle="1">
    <w:name w:val="Abstract"/>
    <w:rsid w:val="00A658A2"/>
    <w:pPr>
      <w:spacing w:after="200"/>
      <w:jc w:val="both"/>
    </w:pPr>
    <w:rPr>
      <w:b w:val="1"/>
      <w:bCs w:val="1"/>
      <w:sz w:val="18"/>
      <w:szCs w:val="18"/>
      <w:lang w:eastAsia="en-US"/>
    </w:rPr>
  </w:style>
  <w:style w:type="paragraph" w:styleId="Affiliation" w:customStyle="1">
    <w:name w:val="Affiliation"/>
    <w:rsid w:val="00A658A2"/>
    <w:pPr>
      <w:jc w:val="center"/>
    </w:pPr>
    <w:rPr>
      <w:lang w:eastAsia="en-US"/>
    </w:rPr>
  </w:style>
  <w:style w:type="paragraph" w:styleId="Author" w:customStyle="1">
    <w:name w:val="Author"/>
    <w:rsid w:val="00A658A2"/>
    <w:pPr>
      <w:spacing w:after="40" w:before="360"/>
      <w:jc w:val="center"/>
    </w:pPr>
    <w:rPr>
      <w:noProof w:val="1"/>
      <w:sz w:val="22"/>
      <w:szCs w:val="22"/>
      <w:lang w:eastAsia="en-US"/>
    </w:rPr>
  </w:style>
  <w:style w:type="paragraph" w:styleId="BodyText">
    <w:name w:val="Body Text"/>
    <w:basedOn w:val="Normal"/>
    <w:rsid w:val="00A658A2"/>
    <w:pPr>
      <w:spacing w:after="120" w:line="228" w:lineRule="auto"/>
      <w:ind w:firstLine="288"/>
      <w:jc w:val="both"/>
    </w:pPr>
    <w:rPr>
      <w:spacing w:val="-1"/>
    </w:rPr>
  </w:style>
  <w:style w:type="paragraph" w:styleId="bulletlist" w:customStyle="1">
    <w:name w:val="bullet list"/>
    <w:basedOn w:val="BodyText"/>
    <w:rsid w:val="00A658A2"/>
    <w:pPr>
      <w:numPr>
        <w:numId w:val="1"/>
      </w:numPr>
    </w:pPr>
  </w:style>
  <w:style w:type="paragraph" w:styleId="equation" w:customStyle="1">
    <w:name w:val="equation"/>
    <w:basedOn w:val="Normal"/>
    <w:rsid w:val="00A658A2"/>
    <w:pPr>
      <w:tabs>
        <w:tab w:val="center" w:pos="2520"/>
        <w:tab w:val="right" w:pos="5040"/>
      </w:tabs>
      <w:spacing w:after="240" w:before="240" w:line="216" w:lineRule="auto"/>
    </w:pPr>
    <w:rPr>
      <w:rFonts w:ascii="Symbol" w:cs="Symbol" w:hAnsi="Symbol"/>
    </w:rPr>
  </w:style>
  <w:style w:type="paragraph" w:styleId="figurecaption" w:customStyle="1">
    <w:name w:val="figure caption"/>
    <w:rsid w:val="00A658A2"/>
    <w:pPr>
      <w:numPr>
        <w:numId w:val="2"/>
      </w:numPr>
      <w:spacing w:after="200" w:before="80"/>
      <w:jc w:val="center"/>
    </w:pPr>
    <w:rPr>
      <w:noProof w:val="1"/>
      <w:sz w:val="16"/>
      <w:szCs w:val="16"/>
      <w:lang w:eastAsia="en-US"/>
    </w:rPr>
  </w:style>
  <w:style w:type="paragraph" w:styleId="footnote" w:customStyle="1">
    <w:name w:val="footnote"/>
    <w:rsid w:val="00A658A2"/>
    <w:pPr>
      <w:framePr w:lines="0" w:vSpace="187" w:hSpace="187" w:wrap="notBeside" w:hAnchor="page" w:vAnchor="text" w:x="6121" w:y="577"/>
      <w:numPr>
        <w:numId w:val="3"/>
      </w:numPr>
      <w:spacing w:after="40"/>
    </w:pPr>
    <w:rPr>
      <w:sz w:val="16"/>
      <w:szCs w:val="16"/>
      <w:lang w:eastAsia="en-US"/>
    </w:rPr>
  </w:style>
  <w:style w:type="paragraph" w:styleId="keywords" w:customStyle="1">
    <w:name w:val="key words"/>
    <w:rsid w:val="00A658A2"/>
    <w:pPr>
      <w:spacing w:after="120"/>
      <w:ind w:firstLine="288"/>
      <w:jc w:val="both"/>
    </w:pPr>
    <w:rPr>
      <w:b w:val="1"/>
      <w:bCs w:val="1"/>
      <w:i w:val="1"/>
      <w:iCs w:val="1"/>
      <w:noProof w:val="1"/>
      <w:sz w:val="18"/>
      <w:szCs w:val="18"/>
      <w:lang w:eastAsia="en-US"/>
    </w:rPr>
  </w:style>
  <w:style w:type="paragraph" w:styleId="papersubtitle" w:customStyle="1">
    <w:name w:val="paper subtitle"/>
    <w:rsid w:val="00A658A2"/>
    <w:pPr>
      <w:spacing w:after="120"/>
      <w:jc w:val="center"/>
    </w:pPr>
    <w:rPr>
      <w:rFonts w:eastAsia="MS Mincho"/>
      <w:noProof w:val="1"/>
      <w:sz w:val="28"/>
      <w:szCs w:val="28"/>
      <w:lang w:eastAsia="en-US"/>
    </w:rPr>
  </w:style>
  <w:style w:type="paragraph" w:styleId="papertitle" w:customStyle="1">
    <w:name w:val="paper title"/>
    <w:rsid w:val="00A658A2"/>
    <w:pPr>
      <w:spacing w:after="120"/>
      <w:jc w:val="center"/>
    </w:pPr>
    <w:rPr>
      <w:rFonts w:eastAsia="MS Mincho"/>
      <w:noProof w:val="1"/>
      <w:sz w:val="48"/>
      <w:szCs w:val="48"/>
      <w:lang w:eastAsia="en-US"/>
    </w:rPr>
  </w:style>
  <w:style w:type="paragraph" w:styleId="references" w:customStyle="1">
    <w:name w:val="references"/>
    <w:rsid w:val="00A658A2"/>
    <w:pPr>
      <w:numPr>
        <w:numId w:val="8"/>
      </w:numPr>
      <w:spacing w:after="50" w:line="180" w:lineRule="exact"/>
      <w:jc w:val="both"/>
    </w:pPr>
    <w:rPr>
      <w:rFonts w:eastAsia="MS Mincho"/>
      <w:noProof w:val="1"/>
      <w:sz w:val="16"/>
      <w:szCs w:val="16"/>
      <w:lang w:eastAsia="en-US"/>
    </w:rPr>
  </w:style>
  <w:style w:type="paragraph" w:styleId="sponsors" w:customStyle="1">
    <w:name w:val="sponsors"/>
    <w:rsid w:val="00A658A2"/>
    <w:pPr>
      <w:framePr w:lines="0" w:wrap="auto" w:hAnchor="text" w:x="615" w:y="2239"/>
      <w:pBdr>
        <w:top w:color="auto" w:space="2" w:sz="4" w:val="single"/>
      </w:pBdr>
      <w:ind w:firstLine="288"/>
    </w:pPr>
    <w:rPr>
      <w:sz w:val="16"/>
      <w:szCs w:val="16"/>
      <w:lang w:eastAsia="en-US"/>
    </w:rPr>
  </w:style>
  <w:style w:type="paragraph" w:styleId="tablecolhead" w:customStyle="1">
    <w:name w:val="table col head"/>
    <w:basedOn w:val="Normal"/>
    <w:rsid w:val="00A658A2"/>
    <w:rPr>
      <w:b w:val="1"/>
      <w:bCs w:val="1"/>
      <w:sz w:val="16"/>
      <w:szCs w:val="16"/>
    </w:rPr>
  </w:style>
  <w:style w:type="paragraph" w:styleId="tablecolsubhead" w:customStyle="1">
    <w:name w:val="table col subhead"/>
    <w:basedOn w:val="tablecolhead"/>
    <w:rsid w:val="00A658A2"/>
    <w:rPr>
      <w:i w:val="1"/>
      <w:iCs w:val="1"/>
      <w:sz w:val="15"/>
      <w:szCs w:val="15"/>
    </w:rPr>
  </w:style>
  <w:style w:type="paragraph" w:styleId="tablecopy" w:customStyle="1">
    <w:name w:val="table copy"/>
    <w:rsid w:val="00A658A2"/>
    <w:pPr>
      <w:jc w:val="both"/>
    </w:pPr>
    <w:rPr>
      <w:noProof w:val="1"/>
      <w:sz w:val="16"/>
      <w:szCs w:val="16"/>
      <w:lang w:eastAsia="en-US"/>
    </w:rPr>
  </w:style>
  <w:style w:type="paragraph" w:styleId="tablefootnote" w:customStyle="1">
    <w:name w:val="table footnote"/>
    <w:rsid w:val="00A658A2"/>
    <w:pPr>
      <w:spacing w:after="30" w:before="60"/>
      <w:jc w:val="right"/>
    </w:pPr>
    <w:rPr>
      <w:sz w:val="12"/>
      <w:szCs w:val="12"/>
      <w:lang w:eastAsia="en-US"/>
    </w:rPr>
  </w:style>
  <w:style w:type="paragraph" w:styleId="tablehead" w:customStyle="1">
    <w:name w:val="table head"/>
    <w:rsid w:val="00A658A2"/>
    <w:pPr>
      <w:numPr>
        <w:numId w:val="9"/>
      </w:numPr>
      <w:spacing w:after="120" w:before="240" w:line="216" w:lineRule="auto"/>
      <w:jc w:val="center"/>
    </w:pPr>
    <w:rPr>
      <w:smallCaps w:val="1"/>
      <w:noProof w:val="1"/>
      <w:sz w:val="16"/>
      <w:szCs w:val="16"/>
      <w:lang w:eastAsia="en-US"/>
    </w:rPr>
  </w:style>
  <w:style w:type="character" w:styleId="Hyperlink">
    <w:name w:val="Hyperlink"/>
    <w:basedOn w:val="DefaultParagraphFont"/>
    <w:uiPriority w:val="99"/>
    <w:unhideWhenUsed w:val="1"/>
    <w:rsid w:val="00917B46"/>
    <w:rPr>
      <w:color w:val="0000ff"/>
      <w:u w:val="single"/>
    </w:rPr>
  </w:style>
  <w:style w:type="character" w:styleId="UnresolvedMention" w:customStyle="1">
    <w:name w:val="Unresolved Mention"/>
    <w:basedOn w:val="DefaultParagraphFont"/>
    <w:uiPriority w:val="99"/>
    <w:semiHidden w:val="1"/>
    <w:unhideWhenUsed w:val="1"/>
    <w:rsid w:val="00E86804"/>
    <w:rPr>
      <w:color w:val="605e5c"/>
      <w:shd w:color="auto" w:fill="e1dfdd" w:val="clear"/>
    </w:rPr>
  </w:style>
  <w:style w:type="table" w:styleId="TableGrid">
    <w:name w:val="Table Grid"/>
    <w:basedOn w:val="TableNormal"/>
    <w:rsid w:val="00A541D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A541D8"/>
    <w:rPr>
      <w:color w:val="808080"/>
    </w:rPr>
  </w:style>
  <w:style w:type="paragraph" w:styleId="Caption">
    <w:name w:val="caption"/>
    <w:basedOn w:val="Normal"/>
    <w:next w:val="Normal"/>
    <w:unhideWhenUsed w:val="1"/>
    <w:qFormat w:val="1"/>
    <w:rsid w:val="004F5897"/>
    <w:pPr>
      <w:spacing w:after="200"/>
    </w:pPr>
    <w:rPr>
      <w:i w:val="1"/>
      <w:iCs w:val="1"/>
      <w:color w:val="1f497d"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2" Type="http://schemas.openxmlformats.org/officeDocument/2006/relationships/image" Target="media/image4.jpg"/><Relationship Id="rId21" Type="http://schemas.openxmlformats.org/officeDocument/2006/relationships/image" Target="media/image13.jpg"/><Relationship Id="rId24" Type="http://schemas.openxmlformats.org/officeDocument/2006/relationships/image" Target="media/image7.jpg"/><Relationship Id="rId23"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2.jpg"/><Relationship Id="rId25" Type="http://schemas.openxmlformats.org/officeDocument/2006/relationships/image" Target="media/image15.jpg"/><Relationship Id="rId28" Type="http://schemas.openxmlformats.org/officeDocument/2006/relationships/image" Target="media/image10.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9.png"/><Relationship Id="rId8" Type="http://schemas.openxmlformats.org/officeDocument/2006/relationships/image" Target="media/image11.png"/><Relationship Id="rId11" Type="http://schemas.openxmlformats.org/officeDocument/2006/relationships/image" Target="media/image12.png"/><Relationship Id="rId10" Type="http://schemas.openxmlformats.org/officeDocument/2006/relationships/image" Target="media/image2.png"/><Relationship Id="rId13" Type="http://schemas.openxmlformats.org/officeDocument/2006/relationships/image" Target="media/image17.png"/><Relationship Id="rId12" Type="http://schemas.openxmlformats.org/officeDocument/2006/relationships/image" Target="media/image3.png"/><Relationship Id="rId15" Type="http://schemas.openxmlformats.org/officeDocument/2006/relationships/image" Target="media/image5.jpg"/><Relationship Id="rId14" Type="http://schemas.openxmlformats.org/officeDocument/2006/relationships/image" Target="media/image18.png"/><Relationship Id="rId17" Type="http://schemas.openxmlformats.org/officeDocument/2006/relationships/image" Target="media/image6.jpg"/><Relationship Id="rId16" Type="http://schemas.openxmlformats.org/officeDocument/2006/relationships/image" Target="media/image21.jpg"/><Relationship Id="rId19" Type="http://schemas.openxmlformats.org/officeDocument/2006/relationships/image" Target="media/image20.jpg"/><Relationship Id="rId18"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NL82dQFL6BphMa5x1CR9/Cvr5w==">CgMxLjAaHwoBMBIaChgICVIUChJ0YWJsZS5lOWlsM3FqenU0b24aHwoBMRIaChgICVIUChJ0YWJsZS5zN3h6Z3F0bGl5NGQaHwoBMhIaChgICVIUChJ0YWJsZS5rNzVkaHJreXp2MjQaHwoBMxIaChgICVIUChJ0YWJsZS45aTN2ZjhtOWRldXUyCGguZ2pkZ3hzOAByITFjc0pEemEtUFlYbElBaWRhR2V4SHU3NHdFSXNhT1ZKTA==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2023-10-30T22:09:00Z</dcterms:created>
  <dc:creator>IEEE</dc:creator>
</cp:coreProperties>
</file>